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866F4" w14:textId="4BEE9441" w:rsidR="00645D9A" w:rsidRDefault="00645D9A" w:rsidP="00645D9A">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Двенадцатый арбитражный апелляционный суд </w:t>
      </w:r>
      <w:r w:rsidRPr="00166BEB">
        <w:rPr>
          <w:rFonts w:ascii="Times New Roman" w:hAnsi="Times New Roman" w:cs="Times New Roman"/>
          <w:b/>
          <w:sz w:val="24"/>
          <w:szCs w:val="24"/>
        </w:rPr>
        <w:t xml:space="preserve"> </w:t>
      </w:r>
    </w:p>
    <w:p w14:paraId="4CB26273" w14:textId="2F14AD6E" w:rsidR="00645D9A" w:rsidRPr="00645D9A" w:rsidRDefault="00645D9A" w:rsidP="009A0952">
      <w:pPr>
        <w:spacing w:after="0" w:line="240" w:lineRule="auto"/>
        <w:contextualSpacing/>
        <w:jc w:val="right"/>
        <w:rPr>
          <w:rFonts w:ascii="Times New Roman" w:hAnsi="Times New Roman" w:cs="Times New Roman"/>
          <w:sz w:val="24"/>
          <w:szCs w:val="24"/>
        </w:rPr>
      </w:pPr>
      <w:r w:rsidRPr="00422E8D">
        <w:rPr>
          <w:rFonts w:ascii="Times New Roman" w:hAnsi="Times New Roman" w:cs="Times New Roman"/>
          <w:sz w:val="24"/>
          <w:szCs w:val="24"/>
        </w:rPr>
        <w:t xml:space="preserve">                                                                          </w:t>
      </w:r>
    </w:p>
    <w:p w14:paraId="7277BE60" w14:textId="533AB6E5" w:rsidR="00645D9A" w:rsidRDefault="00645D9A" w:rsidP="00645D9A">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t>Заявитель</w:t>
      </w:r>
      <w:r w:rsidRPr="00166BEB">
        <w:rPr>
          <w:rFonts w:ascii="Times New Roman" w:hAnsi="Times New Roman" w:cs="Times New Roman"/>
          <w:b/>
          <w:sz w:val="24"/>
          <w:szCs w:val="24"/>
        </w:rPr>
        <w:t xml:space="preserve">: </w:t>
      </w:r>
      <w:r w:rsidR="009F06F3">
        <w:rPr>
          <w:rFonts w:ascii="Times New Roman" w:hAnsi="Times New Roman" w:cs="Times New Roman"/>
          <w:b/>
          <w:sz w:val="24"/>
          <w:szCs w:val="24"/>
        </w:rPr>
        <w:t xml:space="preserve">Управление Росреестра по </w:t>
      </w:r>
    </w:p>
    <w:p w14:paraId="5EC9C8F0" w14:textId="77777777" w:rsidR="00645D9A" w:rsidRDefault="00645D9A" w:rsidP="00645D9A">
      <w:pPr>
        <w:spacing w:after="0" w:line="240" w:lineRule="auto"/>
        <w:contextualSpacing/>
        <w:jc w:val="right"/>
        <w:rPr>
          <w:rFonts w:ascii="Times New Roman" w:hAnsi="Times New Roman" w:cs="Times New Roman"/>
          <w:b/>
          <w:sz w:val="24"/>
          <w:szCs w:val="24"/>
        </w:rPr>
      </w:pPr>
      <w:r w:rsidRPr="00E676E5">
        <w:rPr>
          <w:rFonts w:ascii="Times New Roman" w:hAnsi="Times New Roman" w:cs="Times New Roman"/>
          <w:b/>
          <w:sz w:val="24"/>
          <w:szCs w:val="24"/>
        </w:rPr>
        <w:t>Арбитражны</w:t>
      </w:r>
      <w:r>
        <w:rPr>
          <w:rFonts w:ascii="Times New Roman" w:hAnsi="Times New Roman" w:cs="Times New Roman"/>
          <w:b/>
          <w:sz w:val="24"/>
          <w:szCs w:val="24"/>
        </w:rPr>
        <w:t>й</w:t>
      </w:r>
      <w:r w:rsidRPr="00E676E5">
        <w:rPr>
          <w:rFonts w:ascii="Times New Roman" w:hAnsi="Times New Roman" w:cs="Times New Roman"/>
          <w:b/>
          <w:sz w:val="24"/>
          <w:szCs w:val="24"/>
        </w:rPr>
        <w:t xml:space="preserve"> управляющи</w:t>
      </w:r>
      <w:r>
        <w:rPr>
          <w:rFonts w:ascii="Times New Roman" w:hAnsi="Times New Roman" w:cs="Times New Roman"/>
          <w:b/>
          <w:sz w:val="24"/>
          <w:szCs w:val="24"/>
        </w:rPr>
        <w:t>й</w:t>
      </w:r>
      <w:r w:rsidRPr="00E676E5">
        <w:rPr>
          <w:rFonts w:ascii="Times New Roman" w:hAnsi="Times New Roman" w:cs="Times New Roman"/>
          <w:b/>
          <w:sz w:val="24"/>
          <w:szCs w:val="24"/>
        </w:rPr>
        <w:t xml:space="preserve"> </w:t>
      </w:r>
    </w:p>
    <w:p w14:paraId="081A1596" w14:textId="32DEF5B8" w:rsidR="00645D9A" w:rsidRDefault="009F06F3" w:rsidP="00645D9A">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t xml:space="preserve">Саморегулируемая организация: </w:t>
      </w:r>
      <w:r w:rsidR="00645D9A" w:rsidRPr="00AB5C53">
        <w:rPr>
          <w:rFonts w:ascii="Times New Roman" w:hAnsi="Times New Roman" w:cs="Times New Roman"/>
          <w:b/>
          <w:sz w:val="24"/>
          <w:szCs w:val="24"/>
        </w:rPr>
        <w:t xml:space="preserve">Союз АУ </w:t>
      </w:r>
    </w:p>
    <w:p w14:paraId="6BBAD4CF" w14:textId="2E85660B" w:rsidR="00645D9A" w:rsidRPr="00411396" w:rsidRDefault="00645D9A" w:rsidP="00645D9A">
      <w:pPr>
        <w:spacing w:after="0" w:line="240" w:lineRule="auto"/>
        <w:contextualSpacing/>
        <w:jc w:val="right"/>
        <w:rPr>
          <w:rFonts w:ascii="Times New Roman" w:hAnsi="Times New Roman" w:cs="Times New Roman"/>
          <w:b/>
          <w:sz w:val="24"/>
          <w:szCs w:val="24"/>
        </w:rPr>
      </w:pPr>
      <w:r w:rsidRPr="00166BEB">
        <w:rPr>
          <w:rFonts w:ascii="Times New Roman" w:hAnsi="Times New Roman" w:cs="Times New Roman"/>
          <w:b/>
          <w:sz w:val="24"/>
          <w:szCs w:val="24"/>
        </w:rPr>
        <w:tab/>
      </w:r>
      <w:r w:rsidRPr="00411396">
        <w:rPr>
          <w:rFonts w:ascii="Times New Roman" w:hAnsi="Times New Roman" w:cs="Times New Roman"/>
          <w:b/>
          <w:sz w:val="24"/>
          <w:szCs w:val="24"/>
        </w:rPr>
        <w:t xml:space="preserve">Дело № </w:t>
      </w:r>
    </w:p>
    <w:p w14:paraId="798307AD" w14:textId="77777777" w:rsidR="00645D9A" w:rsidRPr="00411396" w:rsidRDefault="00645D9A" w:rsidP="00645D9A">
      <w:pPr>
        <w:pStyle w:val="a9"/>
        <w:jc w:val="right"/>
        <w:rPr>
          <w:rFonts w:ascii="Times New Roman" w:hAnsi="Times New Roman" w:cs="Times New Roman"/>
          <w:b/>
          <w:sz w:val="24"/>
          <w:szCs w:val="24"/>
        </w:rPr>
      </w:pPr>
      <w:r w:rsidRPr="00411396">
        <w:rPr>
          <w:rFonts w:ascii="Times New Roman" w:hAnsi="Times New Roman" w:cs="Times New Roman"/>
          <w:b/>
          <w:sz w:val="24"/>
          <w:szCs w:val="24"/>
        </w:rPr>
        <w:t>Судебное заседание назначено</w:t>
      </w:r>
    </w:p>
    <w:p w14:paraId="1A2D7656" w14:textId="4EA87170" w:rsidR="00645D9A" w:rsidRDefault="00645D9A" w:rsidP="00645D9A">
      <w:pPr>
        <w:pStyle w:val="a9"/>
        <w:jc w:val="right"/>
        <w:rPr>
          <w:rFonts w:ascii="Times New Roman" w:hAnsi="Times New Roman" w:cs="Times New Roman"/>
          <w:b/>
          <w:sz w:val="24"/>
          <w:szCs w:val="24"/>
        </w:rPr>
      </w:pPr>
      <w:r w:rsidRPr="00411396">
        <w:rPr>
          <w:rFonts w:ascii="Times New Roman" w:hAnsi="Times New Roman" w:cs="Times New Roman"/>
          <w:b/>
          <w:sz w:val="24"/>
          <w:szCs w:val="24"/>
        </w:rPr>
        <w:t xml:space="preserve"> </w:t>
      </w:r>
    </w:p>
    <w:p w14:paraId="5D218DD1" w14:textId="77777777" w:rsidR="00645D9A" w:rsidRPr="00411396" w:rsidRDefault="00645D9A" w:rsidP="00645D9A">
      <w:pPr>
        <w:pStyle w:val="a9"/>
        <w:jc w:val="right"/>
        <w:rPr>
          <w:rFonts w:ascii="Times New Roman" w:hAnsi="Times New Roman" w:cs="Times New Roman"/>
          <w:b/>
          <w:sz w:val="24"/>
          <w:szCs w:val="24"/>
        </w:rPr>
      </w:pPr>
    </w:p>
    <w:p w14:paraId="6B4A7D30" w14:textId="77777777" w:rsidR="00645D9A" w:rsidRDefault="00645D9A" w:rsidP="00645D9A">
      <w:pPr>
        <w:pStyle w:val="aa"/>
        <w:shd w:val="clear" w:color="auto" w:fill="FFFFFF"/>
        <w:spacing w:before="0" w:beforeAutospacing="0" w:after="0" w:afterAutospacing="0"/>
        <w:jc w:val="center"/>
        <w:rPr>
          <w:b/>
        </w:rPr>
      </w:pPr>
      <w:r w:rsidRPr="00365BD6">
        <w:rPr>
          <w:b/>
        </w:rPr>
        <w:t xml:space="preserve">Письменные пояснения в порядке ст. 81 АПК РФ </w:t>
      </w:r>
    </w:p>
    <w:p w14:paraId="1B54D43E" w14:textId="77777777" w:rsidR="00645D9A" w:rsidRDefault="00645D9A" w:rsidP="009B0121">
      <w:pPr>
        <w:autoSpaceDE w:val="0"/>
        <w:autoSpaceDN w:val="0"/>
        <w:adjustRightInd w:val="0"/>
        <w:spacing w:after="0" w:line="240" w:lineRule="auto"/>
        <w:ind w:firstLine="709"/>
        <w:contextualSpacing/>
        <w:jc w:val="both"/>
        <w:rPr>
          <w:rStyle w:val="a4"/>
          <w:rFonts w:ascii="Times New Roman" w:hAnsi="Times New Roman" w:cs="Times New Roman"/>
          <w:b w:val="0"/>
          <w:bCs w:val="0"/>
          <w:sz w:val="28"/>
          <w:szCs w:val="28"/>
        </w:rPr>
      </w:pPr>
    </w:p>
    <w:p w14:paraId="02290184" w14:textId="6EB9A5B5" w:rsidR="00943324" w:rsidRPr="00700279" w:rsidRDefault="00943324" w:rsidP="00943324">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Привлекая арбитражного управляющего к административной ответственности, суд первой инстанции исходил из наличия в действиях арбитражного управляющего состава административного правонарушения, предусмотренного частью 3.1 ст</w:t>
      </w:r>
      <w:r w:rsidR="00A86481"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14.13 </w:t>
      </w:r>
      <w:r w:rsidR="00E44CF9" w:rsidRPr="00700279">
        <w:rPr>
          <w:rStyle w:val="a4"/>
          <w:rFonts w:ascii="Times New Roman" w:hAnsi="Times New Roman" w:cs="Times New Roman"/>
          <w:b w:val="0"/>
          <w:bCs w:val="0"/>
          <w:sz w:val="24"/>
          <w:szCs w:val="24"/>
        </w:rPr>
        <w:t>9 КоАП РФ</w:t>
      </w:r>
      <w:r w:rsidR="000D7671">
        <w:rPr>
          <w:rStyle w:val="a4"/>
          <w:rFonts w:ascii="Times New Roman" w:hAnsi="Times New Roman" w:cs="Times New Roman"/>
          <w:b w:val="0"/>
          <w:bCs w:val="0"/>
          <w:sz w:val="24"/>
          <w:szCs w:val="24"/>
        </w:rPr>
        <w:t xml:space="preserve">. Суд </w:t>
      </w:r>
      <w:r w:rsidRPr="00700279">
        <w:rPr>
          <w:rStyle w:val="a4"/>
          <w:rFonts w:ascii="Times New Roman" w:hAnsi="Times New Roman" w:cs="Times New Roman"/>
          <w:b w:val="0"/>
          <w:bCs w:val="0"/>
          <w:sz w:val="24"/>
          <w:szCs w:val="24"/>
        </w:rPr>
        <w:t xml:space="preserve">не установил процессуальных нарушений при производстве по делу об административном правонарушении, </w:t>
      </w:r>
      <w:r w:rsidR="000D7671">
        <w:rPr>
          <w:rStyle w:val="a4"/>
          <w:rFonts w:ascii="Times New Roman" w:hAnsi="Times New Roman" w:cs="Times New Roman"/>
          <w:b w:val="0"/>
          <w:bCs w:val="0"/>
          <w:sz w:val="24"/>
          <w:szCs w:val="24"/>
        </w:rPr>
        <w:t xml:space="preserve">а также </w:t>
      </w:r>
      <w:r w:rsidRPr="00700279">
        <w:rPr>
          <w:rStyle w:val="a4"/>
          <w:rFonts w:ascii="Times New Roman" w:hAnsi="Times New Roman" w:cs="Times New Roman"/>
          <w:b w:val="0"/>
          <w:bCs w:val="0"/>
          <w:sz w:val="24"/>
          <w:szCs w:val="24"/>
        </w:rPr>
        <w:t>не усмотрел оснований для применения статьи 2.9 КоАП РФ</w:t>
      </w:r>
      <w:r w:rsidR="000D7671">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назначи</w:t>
      </w:r>
      <w:r w:rsidR="000D7671">
        <w:rPr>
          <w:rStyle w:val="a4"/>
          <w:rFonts w:ascii="Times New Roman" w:hAnsi="Times New Roman" w:cs="Times New Roman"/>
          <w:b w:val="0"/>
          <w:bCs w:val="0"/>
          <w:sz w:val="24"/>
          <w:szCs w:val="24"/>
        </w:rPr>
        <w:t>в</w:t>
      </w:r>
      <w:r w:rsidRPr="00700279">
        <w:rPr>
          <w:rStyle w:val="a4"/>
          <w:rFonts w:ascii="Times New Roman" w:hAnsi="Times New Roman" w:cs="Times New Roman"/>
          <w:b w:val="0"/>
          <w:bCs w:val="0"/>
          <w:sz w:val="24"/>
          <w:szCs w:val="24"/>
        </w:rPr>
        <w:t xml:space="preserve"> арбитражному управляющему наказание в виде дисквалификации сроком на шесть месяцев.</w:t>
      </w:r>
    </w:p>
    <w:p w14:paraId="1E1D84FA" w14:textId="0E874DC1" w:rsidR="00406780" w:rsidRPr="00700279" w:rsidRDefault="00065EB9" w:rsidP="00406780">
      <w:pPr>
        <w:autoSpaceDE w:val="0"/>
        <w:autoSpaceDN w:val="0"/>
        <w:adjustRightInd w:val="0"/>
        <w:spacing w:after="0" w:line="240" w:lineRule="auto"/>
        <w:ind w:firstLine="709"/>
        <w:contextualSpacing/>
        <w:jc w:val="both"/>
        <w:rPr>
          <w:sz w:val="24"/>
          <w:szCs w:val="24"/>
        </w:rPr>
      </w:pPr>
      <w:bookmarkStart w:id="0" w:name="_Hlk146271300"/>
      <w:r w:rsidRPr="00700279">
        <w:rPr>
          <w:rFonts w:ascii="Times New Roman" w:hAnsi="Times New Roman" w:cs="Times New Roman"/>
          <w:sz w:val="24"/>
          <w:szCs w:val="24"/>
        </w:rPr>
        <w:t xml:space="preserve">САУ </w:t>
      </w:r>
      <w:bookmarkEnd w:id="0"/>
      <w:r w:rsidR="00601DF5" w:rsidRPr="00700279">
        <w:rPr>
          <w:rStyle w:val="a4"/>
          <w:rFonts w:ascii="Times New Roman" w:hAnsi="Times New Roman" w:cs="Times New Roman"/>
          <w:b w:val="0"/>
          <w:bCs w:val="0"/>
          <w:sz w:val="24"/>
          <w:szCs w:val="24"/>
        </w:rPr>
        <w:t>не согласно с данным судебным актом, поддерживает апелляционную жалобу арбитражного управляющего</w:t>
      </w:r>
      <w:r w:rsidR="00A91EDE" w:rsidRPr="00700279">
        <w:rPr>
          <w:rStyle w:val="a4"/>
          <w:rFonts w:ascii="Times New Roman" w:hAnsi="Times New Roman" w:cs="Times New Roman"/>
          <w:b w:val="0"/>
          <w:bCs w:val="0"/>
          <w:sz w:val="24"/>
          <w:szCs w:val="24"/>
        </w:rPr>
        <w:t xml:space="preserve">, </w:t>
      </w:r>
      <w:r w:rsidR="00601DF5" w:rsidRPr="00700279">
        <w:rPr>
          <w:rStyle w:val="a4"/>
          <w:rFonts w:ascii="Times New Roman" w:hAnsi="Times New Roman" w:cs="Times New Roman"/>
          <w:b w:val="0"/>
          <w:bCs w:val="0"/>
          <w:sz w:val="24"/>
          <w:szCs w:val="24"/>
        </w:rPr>
        <w:t xml:space="preserve">просит </w:t>
      </w:r>
      <w:r w:rsidR="00A91EDE" w:rsidRPr="00700279">
        <w:rPr>
          <w:rStyle w:val="a4"/>
          <w:rFonts w:ascii="Times New Roman" w:hAnsi="Times New Roman" w:cs="Times New Roman"/>
          <w:b w:val="0"/>
          <w:bCs w:val="0"/>
          <w:sz w:val="24"/>
          <w:szCs w:val="24"/>
        </w:rPr>
        <w:t>проверить в пределах, установленных статьей 268 Арбитражного процессуального кодекса Российской Федерации</w:t>
      </w:r>
      <w:r w:rsidR="006B1261" w:rsidRPr="00700279">
        <w:rPr>
          <w:rStyle w:val="a4"/>
          <w:rFonts w:ascii="Times New Roman" w:hAnsi="Times New Roman" w:cs="Times New Roman"/>
          <w:b w:val="0"/>
          <w:bCs w:val="0"/>
          <w:sz w:val="24"/>
          <w:szCs w:val="24"/>
        </w:rPr>
        <w:t xml:space="preserve"> (далее – АПК РФ)</w:t>
      </w:r>
      <w:r w:rsidR="00A91EDE" w:rsidRPr="00700279">
        <w:rPr>
          <w:rStyle w:val="a4"/>
          <w:rFonts w:ascii="Times New Roman" w:hAnsi="Times New Roman" w:cs="Times New Roman"/>
          <w:b w:val="0"/>
          <w:bCs w:val="0"/>
          <w:sz w:val="24"/>
          <w:szCs w:val="24"/>
        </w:rPr>
        <w:t>, соответствие вывод</w:t>
      </w:r>
      <w:r w:rsidR="006B19FF" w:rsidRPr="00700279">
        <w:rPr>
          <w:rStyle w:val="a4"/>
          <w:rFonts w:ascii="Times New Roman" w:hAnsi="Times New Roman" w:cs="Times New Roman"/>
          <w:b w:val="0"/>
          <w:bCs w:val="0"/>
          <w:sz w:val="24"/>
          <w:szCs w:val="24"/>
        </w:rPr>
        <w:t>ов</w:t>
      </w:r>
      <w:r w:rsidR="00A91EDE" w:rsidRPr="00700279">
        <w:rPr>
          <w:rStyle w:val="a4"/>
          <w:rFonts w:ascii="Times New Roman" w:hAnsi="Times New Roman" w:cs="Times New Roman"/>
          <w:b w:val="0"/>
          <w:bCs w:val="0"/>
          <w:sz w:val="24"/>
          <w:szCs w:val="24"/>
        </w:rPr>
        <w:t>, содержащихся в обжалуемом судебном акте, имеющимся в материалах дела доказательства</w:t>
      </w:r>
      <w:r w:rsidR="006B19FF" w:rsidRPr="00700279">
        <w:rPr>
          <w:rStyle w:val="a4"/>
          <w:rFonts w:ascii="Times New Roman" w:hAnsi="Times New Roman" w:cs="Times New Roman"/>
          <w:b w:val="0"/>
          <w:bCs w:val="0"/>
          <w:sz w:val="24"/>
          <w:szCs w:val="24"/>
        </w:rPr>
        <w:t>м</w:t>
      </w:r>
      <w:r w:rsidR="00A91EDE" w:rsidRPr="00700279">
        <w:rPr>
          <w:rStyle w:val="a4"/>
          <w:rFonts w:ascii="Times New Roman" w:hAnsi="Times New Roman" w:cs="Times New Roman"/>
          <w:b w:val="0"/>
          <w:bCs w:val="0"/>
          <w:sz w:val="24"/>
          <w:szCs w:val="24"/>
        </w:rPr>
        <w:t xml:space="preserve"> и </w:t>
      </w:r>
      <w:bookmarkStart w:id="1" w:name="_Hlk146552163"/>
      <w:r w:rsidR="006B19FF" w:rsidRPr="00700279">
        <w:rPr>
          <w:rStyle w:val="a4"/>
          <w:rFonts w:ascii="Times New Roman" w:hAnsi="Times New Roman" w:cs="Times New Roman"/>
          <w:b w:val="0"/>
          <w:bCs w:val="0"/>
          <w:sz w:val="24"/>
          <w:szCs w:val="24"/>
        </w:rPr>
        <w:t xml:space="preserve">отменить </w:t>
      </w:r>
      <w:r w:rsidR="00601DF5" w:rsidRPr="00700279">
        <w:rPr>
          <w:rStyle w:val="a4"/>
          <w:rFonts w:ascii="Times New Roman" w:hAnsi="Times New Roman" w:cs="Times New Roman"/>
          <w:b w:val="0"/>
          <w:bCs w:val="0"/>
          <w:sz w:val="24"/>
          <w:szCs w:val="24"/>
        </w:rPr>
        <w:t>решение суда первой инстанции, приня</w:t>
      </w:r>
      <w:r w:rsidR="006B19FF" w:rsidRPr="00700279">
        <w:rPr>
          <w:rStyle w:val="a4"/>
          <w:rFonts w:ascii="Times New Roman" w:hAnsi="Times New Roman" w:cs="Times New Roman"/>
          <w:b w:val="0"/>
          <w:bCs w:val="0"/>
          <w:sz w:val="24"/>
          <w:szCs w:val="24"/>
        </w:rPr>
        <w:t>в</w:t>
      </w:r>
      <w:r w:rsidR="00601DF5" w:rsidRPr="00700279">
        <w:rPr>
          <w:rStyle w:val="a4"/>
          <w:rFonts w:ascii="Times New Roman" w:hAnsi="Times New Roman" w:cs="Times New Roman"/>
          <w:b w:val="0"/>
          <w:bCs w:val="0"/>
          <w:sz w:val="24"/>
          <w:szCs w:val="24"/>
        </w:rPr>
        <w:t xml:space="preserve"> по делу новый судебный акт об отказе </w:t>
      </w:r>
      <w:r w:rsidR="00406780" w:rsidRPr="00700279">
        <w:rPr>
          <w:rStyle w:val="a4"/>
          <w:rFonts w:ascii="Times New Roman" w:hAnsi="Times New Roman" w:cs="Times New Roman"/>
          <w:b w:val="0"/>
          <w:bCs w:val="0"/>
          <w:sz w:val="24"/>
          <w:szCs w:val="24"/>
        </w:rPr>
        <w:t xml:space="preserve">Управлению </w:t>
      </w:r>
      <w:r w:rsidR="00601DF5" w:rsidRPr="00700279">
        <w:rPr>
          <w:rStyle w:val="a4"/>
          <w:rFonts w:ascii="Times New Roman" w:hAnsi="Times New Roman" w:cs="Times New Roman"/>
          <w:b w:val="0"/>
          <w:bCs w:val="0"/>
          <w:sz w:val="24"/>
          <w:szCs w:val="24"/>
        </w:rPr>
        <w:t>в удовлетворении заявленных требований</w:t>
      </w:r>
      <w:r w:rsidR="00406780" w:rsidRPr="00700279">
        <w:rPr>
          <w:rStyle w:val="a4"/>
          <w:rFonts w:ascii="Times New Roman" w:hAnsi="Times New Roman" w:cs="Times New Roman"/>
          <w:b w:val="0"/>
          <w:bCs w:val="0"/>
          <w:sz w:val="24"/>
          <w:szCs w:val="24"/>
        </w:rPr>
        <w:t xml:space="preserve"> </w:t>
      </w:r>
      <w:r w:rsidR="00406780" w:rsidRPr="00700279">
        <w:rPr>
          <w:rFonts w:ascii="Times New Roman" w:hAnsi="Times New Roman" w:cs="Times New Roman"/>
          <w:sz w:val="24"/>
          <w:szCs w:val="24"/>
        </w:rPr>
        <w:t>о привлечении арбитражного управляющего к административной ответственности по части 3.1 ст. 14.13. КоАП РФ.</w:t>
      </w:r>
    </w:p>
    <w:bookmarkEnd w:id="1"/>
    <w:p w14:paraId="4691A848" w14:textId="0EA25B90" w:rsidR="00406780" w:rsidRPr="00700279" w:rsidRDefault="00406780" w:rsidP="004067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00279">
        <w:rPr>
          <w:rFonts w:ascii="Times New Roman" w:hAnsi="Times New Roman" w:cs="Times New Roman"/>
          <w:sz w:val="24"/>
          <w:szCs w:val="24"/>
        </w:rPr>
        <w:t>Освободить арбитражного управляющего от административной ответственности по части 3.1 ст. 14.13. КоАП РФ в связи с малозначительностью совершённого правонарушения и ограничиться устным замечанием.</w:t>
      </w:r>
    </w:p>
    <w:p w14:paraId="58BC1A81" w14:textId="60FFA8B9" w:rsidR="00FD6601" w:rsidRPr="00700279" w:rsidRDefault="00E44CF9" w:rsidP="00FD660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00279">
        <w:rPr>
          <w:rFonts w:ascii="Times New Roman" w:hAnsi="Times New Roman" w:cs="Times New Roman"/>
          <w:sz w:val="24"/>
          <w:szCs w:val="24"/>
        </w:rPr>
        <w:t>Как следует из материалов, в</w:t>
      </w:r>
      <w:r w:rsidR="00FD6601" w:rsidRPr="00700279">
        <w:rPr>
          <w:rFonts w:ascii="Times New Roman" w:hAnsi="Times New Roman" w:cs="Times New Roman"/>
          <w:sz w:val="24"/>
          <w:szCs w:val="24"/>
        </w:rPr>
        <w:t xml:space="preserve"> протоколе отражены следующие основания, свидетельствующие о наличии в действиях (бездействии) арбитражного управляющего признаков административного правонарушения:</w:t>
      </w:r>
    </w:p>
    <w:p w14:paraId="7D439FB7" w14:textId="4DFC479B" w:rsidR="000B6CD0" w:rsidRPr="00700279" w:rsidRDefault="000B6CD0" w:rsidP="000B6CD0">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bookmarkStart w:id="2" w:name="_Hlk146549538"/>
      <w:r w:rsidRPr="00700279">
        <w:rPr>
          <w:rFonts w:ascii="Times New Roman" w:hAnsi="Times New Roman" w:cs="Times New Roman"/>
          <w:sz w:val="24"/>
          <w:szCs w:val="24"/>
        </w:rPr>
        <w:t xml:space="preserve">САУ </w:t>
      </w:r>
      <w:r w:rsidRPr="00700279">
        <w:rPr>
          <w:rStyle w:val="a4"/>
          <w:rFonts w:ascii="Times New Roman" w:hAnsi="Times New Roman" w:cs="Times New Roman"/>
          <w:b w:val="0"/>
          <w:bCs w:val="0"/>
          <w:sz w:val="24"/>
          <w:szCs w:val="24"/>
        </w:rPr>
        <w:t>считает,</w:t>
      </w:r>
      <w:bookmarkEnd w:id="2"/>
      <w:r w:rsidRPr="00700279">
        <w:rPr>
          <w:rStyle w:val="a4"/>
          <w:rFonts w:ascii="Times New Roman" w:hAnsi="Times New Roman" w:cs="Times New Roman"/>
          <w:b w:val="0"/>
          <w:bCs w:val="0"/>
          <w:sz w:val="24"/>
          <w:szCs w:val="24"/>
        </w:rPr>
        <w:t xml:space="preserve"> что допущенные нарушения в данном конкретном случае не свидетельству</w:t>
      </w:r>
      <w:r w:rsidR="00DD34D2" w:rsidRPr="00700279">
        <w:rPr>
          <w:rStyle w:val="a4"/>
          <w:rFonts w:ascii="Times New Roman" w:hAnsi="Times New Roman" w:cs="Times New Roman"/>
          <w:b w:val="0"/>
          <w:bCs w:val="0"/>
          <w:sz w:val="24"/>
          <w:szCs w:val="24"/>
        </w:rPr>
        <w:t>ю</w:t>
      </w:r>
      <w:r w:rsidRPr="00700279">
        <w:rPr>
          <w:rStyle w:val="a4"/>
          <w:rFonts w:ascii="Times New Roman" w:hAnsi="Times New Roman" w:cs="Times New Roman"/>
          <w:b w:val="0"/>
          <w:bCs w:val="0"/>
          <w:sz w:val="24"/>
          <w:szCs w:val="24"/>
        </w:rPr>
        <w:t xml:space="preserve">т о пренебрежительном отношении </w:t>
      </w:r>
      <w:r w:rsidR="00FD4729" w:rsidRPr="00700279">
        <w:rPr>
          <w:rFonts w:ascii="Times New Roman" w:hAnsi="Times New Roman" w:cs="Times New Roman"/>
          <w:sz w:val="24"/>
          <w:szCs w:val="24"/>
        </w:rPr>
        <w:t xml:space="preserve">финансового управляющего </w:t>
      </w:r>
      <w:r w:rsidRPr="00700279">
        <w:rPr>
          <w:rStyle w:val="a4"/>
          <w:rFonts w:ascii="Times New Roman" w:hAnsi="Times New Roman" w:cs="Times New Roman"/>
          <w:b w:val="0"/>
          <w:bCs w:val="0"/>
          <w:sz w:val="24"/>
          <w:szCs w:val="24"/>
        </w:rPr>
        <w:t xml:space="preserve">к исполнению своих обязанностей в той степени, при котором необходимо воздействие на правонарушителя путем применения предусмотренной меры ответственности в виде </w:t>
      </w:r>
      <w:r w:rsidR="006B1261" w:rsidRPr="00700279">
        <w:rPr>
          <w:rStyle w:val="a4"/>
          <w:rFonts w:ascii="Times New Roman" w:hAnsi="Times New Roman" w:cs="Times New Roman"/>
          <w:b w:val="0"/>
          <w:bCs w:val="0"/>
          <w:sz w:val="24"/>
          <w:szCs w:val="24"/>
        </w:rPr>
        <w:t>дисквалификации.</w:t>
      </w:r>
    </w:p>
    <w:p w14:paraId="1157CA86" w14:textId="164CCA4E" w:rsidR="000B6CD0" w:rsidRPr="00700279" w:rsidRDefault="000B6CD0" w:rsidP="000B6CD0">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Кроме того, в материалах дела отсутствуют доказательства, подтверждающие высокую степень общественной опасности деяний арбитражного управляющего, а также наступления каких-либо вредных последствий для кредиторов должника в результате совершенного правонарушений. Доказательств, достоверно и достаточно свидетельствующих об обратном, в материалы дела не представлено.</w:t>
      </w:r>
    </w:p>
    <w:p w14:paraId="02F89600" w14:textId="6253D81A" w:rsidR="000B6CD0" w:rsidRPr="00700279" w:rsidRDefault="000B6CD0" w:rsidP="000B6CD0">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Из материалов настоящего дела, а равно из материалов дела о несостоятельности (банкротстве) №, доступных в «Картотеке арбитражных дел», следует, что выявленные нарушения имели формальный характер, каким-либо негативным образом на движение дела о несостоят</w:t>
      </w:r>
      <w:r w:rsidR="006B1261" w:rsidRPr="00700279">
        <w:rPr>
          <w:rStyle w:val="a4"/>
          <w:rFonts w:ascii="Times New Roman" w:hAnsi="Times New Roman" w:cs="Times New Roman"/>
          <w:b w:val="0"/>
          <w:bCs w:val="0"/>
          <w:sz w:val="24"/>
          <w:szCs w:val="24"/>
        </w:rPr>
        <w:t>ельности (банкротстве) должника и</w:t>
      </w:r>
      <w:r w:rsidRPr="00700279">
        <w:rPr>
          <w:rStyle w:val="a4"/>
          <w:rFonts w:ascii="Times New Roman" w:hAnsi="Times New Roman" w:cs="Times New Roman"/>
          <w:b w:val="0"/>
          <w:bCs w:val="0"/>
          <w:sz w:val="24"/>
          <w:szCs w:val="24"/>
        </w:rPr>
        <w:t xml:space="preserve"> интересы кредиторов не повлияли.</w:t>
      </w:r>
    </w:p>
    <w:p w14:paraId="53890699" w14:textId="39A412F6" w:rsidR="000B6CD0" w:rsidRPr="00700279" w:rsidRDefault="006B1261" w:rsidP="000B6CD0">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Союз обращает</w:t>
      </w:r>
      <w:r w:rsidR="000B6CD0" w:rsidRPr="00700279">
        <w:rPr>
          <w:rStyle w:val="a4"/>
          <w:rFonts w:ascii="Times New Roman" w:hAnsi="Times New Roman" w:cs="Times New Roman"/>
          <w:b w:val="0"/>
          <w:bCs w:val="0"/>
          <w:sz w:val="24"/>
          <w:szCs w:val="24"/>
        </w:rPr>
        <w:t xml:space="preserve"> внимание суда апелляционной инстанции на то, что вменяемые арбитражному управляющему нарушения не носят умышленный характер, не явля</w:t>
      </w:r>
      <w:r w:rsidR="00DD34D2" w:rsidRPr="00700279">
        <w:rPr>
          <w:rStyle w:val="a4"/>
          <w:rFonts w:ascii="Times New Roman" w:hAnsi="Times New Roman" w:cs="Times New Roman"/>
          <w:b w:val="0"/>
          <w:bCs w:val="0"/>
          <w:sz w:val="24"/>
          <w:szCs w:val="24"/>
        </w:rPr>
        <w:t>ю</w:t>
      </w:r>
      <w:r w:rsidR="000B6CD0" w:rsidRPr="00700279">
        <w:rPr>
          <w:rStyle w:val="a4"/>
          <w:rFonts w:ascii="Times New Roman" w:hAnsi="Times New Roman" w:cs="Times New Roman"/>
          <w:b w:val="0"/>
          <w:bCs w:val="0"/>
          <w:sz w:val="24"/>
          <w:szCs w:val="24"/>
        </w:rPr>
        <w:t>тся грубым</w:t>
      </w:r>
      <w:r w:rsidR="00DD34D2" w:rsidRPr="00700279">
        <w:rPr>
          <w:rStyle w:val="a4"/>
          <w:rFonts w:ascii="Times New Roman" w:hAnsi="Times New Roman" w:cs="Times New Roman"/>
          <w:b w:val="0"/>
          <w:bCs w:val="0"/>
          <w:sz w:val="24"/>
          <w:szCs w:val="24"/>
        </w:rPr>
        <w:t>и</w:t>
      </w:r>
      <w:r w:rsidR="000B6CD0" w:rsidRPr="00700279">
        <w:rPr>
          <w:rStyle w:val="a4"/>
          <w:rFonts w:ascii="Times New Roman" w:hAnsi="Times New Roman" w:cs="Times New Roman"/>
          <w:b w:val="0"/>
          <w:bCs w:val="0"/>
          <w:sz w:val="24"/>
          <w:szCs w:val="24"/>
        </w:rPr>
        <w:t>, намеренным</w:t>
      </w:r>
      <w:r w:rsidR="00DD34D2" w:rsidRPr="00700279">
        <w:rPr>
          <w:rStyle w:val="a4"/>
          <w:rFonts w:ascii="Times New Roman" w:hAnsi="Times New Roman" w:cs="Times New Roman"/>
          <w:b w:val="0"/>
          <w:bCs w:val="0"/>
          <w:sz w:val="24"/>
          <w:szCs w:val="24"/>
        </w:rPr>
        <w:t>и</w:t>
      </w:r>
      <w:r w:rsidR="000B6CD0" w:rsidRPr="00700279">
        <w:rPr>
          <w:rStyle w:val="a4"/>
          <w:rFonts w:ascii="Times New Roman" w:hAnsi="Times New Roman" w:cs="Times New Roman"/>
          <w:b w:val="0"/>
          <w:bCs w:val="0"/>
          <w:sz w:val="24"/>
          <w:szCs w:val="24"/>
        </w:rPr>
        <w:t xml:space="preserve"> и направленным</w:t>
      </w:r>
      <w:r w:rsidR="00DD34D2" w:rsidRPr="00700279">
        <w:rPr>
          <w:rStyle w:val="a4"/>
          <w:rFonts w:ascii="Times New Roman" w:hAnsi="Times New Roman" w:cs="Times New Roman"/>
          <w:b w:val="0"/>
          <w:bCs w:val="0"/>
          <w:sz w:val="24"/>
          <w:szCs w:val="24"/>
        </w:rPr>
        <w:t>и</w:t>
      </w:r>
      <w:r w:rsidR="000B6CD0" w:rsidRPr="00700279">
        <w:rPr>
          <w:rStyle w:val="a4"/>
          <w:rFonts w:ascii="Times New Roman" w:hAnsi="Times New Roman" w:cs="Times New Roman"/>
          <w:b w:val="0"/>
          <w:bCs w:val="0"/>
          <w:sz w:val="24"/>
          <w:szCs w:val="24"/>
        </w:rPr>
        <w:t xml:space="preserve"> на затягивание процедуры банкротства, нарушающим</w:t>
      </w:r>
      <w:r w:rsidR="00DD34D2" w:rsidRPr="00700279">
        <w:rPr>
          <w:rStyle w:val="a4"/>
          <w:rFonts w:ascii="Times New Roman" w:hAnsi="Times New Roman" w:cs="Times New Roman"/>
          <w:b w:val="0"/>
          <w:bCs w:val="0"/>
          <w:sz w:val="24"/>
          <w:szCs w:val="24"/>
        </w:rPr>
        <w:t>и</w:t>
      </w:r>
      <w:r w:rsidR="000B6CD0" w:rsidRPr="00700279">
        <w:rPr>
          <w:rStyle w:val="a4"/>
          <w:rFonts w:ascii="Times New Roman" w:hAnsi="Times New Roman" w:cs="Times New Roman"/>
          <w:b w:val="0"/>
          <w:bCs w:val="0"/>
          <w:sz w:val="24"/>
          <w:szCs w:val="24"/>
        </w:rPr>
        <w:t xml:space="preserve"> права и интересы кредиторов и должника.</w:t>
      </w:r>
    </w:p>
    <w:p w14:paraId="24423BCD" w14:textId="55372144" w:rsidR="006A5883" w:rsidRPr="00700279" w:rsidRDefault="000B6CD0" w:rsidP="006A5883">
      <w:pPr>
        <w:autoSpaceDE w:val="0"/>
        <w:autoSpaceDN w:val="0"/>
        <w:adjustRightInd w:val="0"/>
        <w:spacing w:after="0" w:line="240" w:lineRule="auto"/>
        <w:ind w:firstLine="709"/>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В действиях арбитражного управляющего не усматривается пренебрежительное отношение к исполнению своих публично-правовых обязанностей, к формальным требованиям публичного права</w:t>
      </w:r>
      <w:r w:rsidR="00D95676" w:rsidRPr="00700279">
        <w:rPr>
          <w:rFonts w:ascii="Arial" w:hAnsi="Arial" w:cs="Arial"/>
          <w:kern w:val="0"/>
          <w:sz w:val="24"/>
          <w:szCs w:val="24"/>
        </w:rPr>
        <w:t xml:space="preserve"> </w:t>
      </w:r>
      <w:r w:rsidR="00D95676" w:rsidRPr="00700279">
        <w:rPr>
          <w:rStyle w:val="a4"/>
          <w:rFonts w:ascii="Times New Roman" w:hAnsi="Times New Roman" w:cs="Times New Roman"/>
          <w:b w:val="0"/>
          <w:bCs w:val="0"/>
          <w:sz w:val="24"/>
          <w:szCs w:val="24"/>
        </w:rPr>
        <w:t>(</w:t>
      </w:r>
      <w:hyperlink r:id="rId7" w:history="1">
        <w:r w:rsidR="00D95676" w:rsidRPr="00700279">
          <w:rPr>
            <w:rStyle w:val="a4"/>
            <w:rFonts w:ascii="Times New Roman" w:hAnsi="Times New Roman" w:cs="Times New Roman"/>
            <w:b w:val="0"/>
            <w:bCs w:val="0"/>
            <w:sz w:val="24"/>
            <w:szCs w:val="24"/>
          </w:rPr>
          <w:t>постановление</w:t>
        </w:r>
      </w:hyperlink>
      <w:r w:rsidR="00D95676" w:rsidRPr="00700279">
        <w:rPr>
          <w:rStyle w:val="a4"/>
          <w:rFonts w:ascii="Times New Roman" w:hAnsi="Times New Roman" w:cs="Times New Roman"/>
          <w:b w:val="0"/>
          <w:bCs w:val="0"/>
          <w:sz w:val="24"/>
          <w:szCs w:val="24"/>
        </w:rPr>
        <w:t xml:space="preserve"> Арбитражного суда Северо-Кавказского округа от 16.12.2020 по делу № А32-16838/2020)</w:t>
      </w:r>
      <w:r w:rsidR="006A5883" w:rsidRPr="00700279">
        <w:rPr>
          <w:rStyle w:val="a4"/>
          <w:rFonts w:ascii="Times New Roman" w:hAnsi="Times New Roman" w:cs="Times New Roman"/>
          <w:b w:val="0"/>
          <w:bCs w:val="0"/>
          <w:sz w:val="24"/>
          <w:szCs w:val="24"/>
        </w:rPr>
        <w:t>.</w:t>
      </w:r>
    </w:p>
    <w:p w14:paraId="426F422A" w14:textId="5196B5C4" w:rsidR="006A5883" w:rsidRPr="00700279" w:rsidRDefault="006A5883" w:rsidP="006A5883">
      <w:pPr>
        <w:autoSpaceDE w:val="0"/>
        <w:autoSpaceDN w:val="0"/>
        <w:adjustRightInd w:val="0"/>
        <w:spacing w:after="0" w:line="240" w:lineRule="auto"/>
        <w:ind w:firstLine="709"/>
        <w:jc w:val="both"/>
        <w:rPr>
          <w:rStyle w:val="a4"/>
          <w:rFonts w:ascii="Times New Roman" w:hAnsi="Times New Roman" w:cs="Times New Roman"/>
          <w:b w:val="0"/>
          <w:bCs w:val="0"/>
          <w:sz w:val="24"/>
          <w:szCs w:val="24"/>
        </w:rPr>
      </w:pPr>
      <w:r w:rsidRPr="00700279">
        <w:rPr>
          <w:rFonts w:ascii="Times New Roman" w:hAnsi="Times New Roman" w:cs="Times New Roman"/>
          <w:kern w:val="0"/>
          <w:sz w:val="24"/>
          <w:szCs w:val="24"/>
        </w:rPr>
        <w:lastRenderedPageBreak/>
        <w:t xml:space="preserve">Доказательств того, что арбитражный управляющий своими действиями реально нарушил экономическую стабильность государства, общества или отдельных хозяйствующих субъектов и граждан в деле не имеется </w:t>
      </w:r>
      <w:r w:rsidRPr="00700279">
        <w:rPr>
          <w:rStyle w:val="a4"/>
          <w:rFonts w:ascii="Times New Roman" w:hAnsi="Times New Roman" w:cs="Times New Roman"/>
          <w:b w:val="0"/>
          <w:bCs w:val="0"/>
          <w:sz w:val="24"/>
          <w:szCs w:val="24"/>
        </w:rPr>
        <w:t>(</w:t>
      </w:r>
      <w:hyperlink r:id="rId8" w:history="1">
        <w:r w:rsidRPr="00700279">
          <w:rPr>
            <w:rStyle w:val="a4"/>
            <w:rFonts w:ascii="Times New Roman" w:hAnsi="Times New Roman" w:cs="Times New Roman"/>
            <w:b w:val="0"/>
            <w:bCs w:val="0"/>
            <w:sz w:val="24"/>
            <w:szCs w:val="24"/>
          </w:rPr>
          <w:t>постановление</w:t>
        </w:r>
      </w:hyperlink>
      <w:r w:rsidRPr="00700279">
        <w:rPr>
          <w:rStyle w:val="a4"/>
          <w:rFonts w:ascii="Times New Roman" w:hAnsi="Times New Roman" w:cs="Times New Roman"/>
          <w:b w:val="0"/>
          <w:bCs w:val="0"/>
          <w:sz w:val="24"/>
          <w:szCs w:val="24"/>
        </w:rPr>
        <w:t xml:space="preserve"> Арбитражного суда Волго-Вятского округа от 24.05.2021 по делу № </w:t>
      </w:r>
      <w:r w:rsidRPr="00700279">
        <w:rPr>
          <w:rFonts w:ascii="Arial" w:hAnsi="Arial" w:cs="Arial"/>
          <w:kern w:val="0"/>
          <w:sz w:val="24"/>
          <w:szCs w:val="24"/>
        </w:rPr>
        <w:t xml:space="preserve"> </w:t>
      </w:r>
      <w:r w:rsidRPr="00700279">
        <w:rPr>
          <w:rFonts w:ascii="Times New Roman" w:hAnsi="Times New Roman" w:cs="Times New Roman"/>
          <w:kern w:val="0"/>
          <w:sz w:val="24"/>
          <w:szCs w:val="24"/>
        </w:rPr>
        <w:t>А79-7813/2020</w:t>
      </w:r>
      <w:r w:rsidRPr="00700279">
        <w:rPr>
          <w:rStyle w:val="a4"/>
          <w:rFonts w:ascii="Times New Roman" w:hAnsi="Times New Roman" w:cs="Times New Roman"/>
          <w:b w:val="0"/>
          <w:bCs w:val="0"/>
          <w:sz w:val="24"/>
          <w:szCs w:val="24"/>
        </w:rPr>
        <w:t>).</w:t>
      </w:r>
    </w:p>
    <w:p w14:paraId="63EE602D" w14:textId="162204DC" w:rsidR="000B6CD0" w:rsidRPr="00700279" w:rsidRDefault="000B6CD0" w:rsidP="000B6CD0">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Применение в данном случае меры административного наказания в виде дисквалификации носит неоправданно карательный характер, не соответствующий тяжести правонарушения и степени вины лица, привлеченного к ответственности.</w:t>
      </w:r>
    </w:p>
    <w:p w14:paraId="322122C5" w14:textId="38302CE3" w:rsidR="000B6CD0" w:rsidRPr="00700279" w:rsidRDefault="000B6CD0" w:rsidP="000B6CD0">
      <w:pPr>
        <w:autoSpaceDE w:val="0"/>
        <w:autoSpaceDN w:val="0"/>
        <w:adjustRightInd w:val="0"/>
        <w:spacing w:after="0" w:line="240" w:lineRule="auto"/>
        <w:ind w:firstLine="709"/>
        <w:contextualSpacing/>
        <w:jc w:val="both"/>
        <w:rPr>
          <w:rStyle w:val="a4"/>
          <w:rFonts w:ascii="Times New Roman" w:hAnsi="Times New Roman" w:cs="Times New Roman"/>
          <w:sz w:val="24"/>
          <w:szCs w:val="24"/>
        </w:rPr>
      </w:pPr>
      <w:r w:rsidRPr="00700279">
        <w:rPr>
          <w:rStyle w:val="a4"/>
          <w:rFonts w:ascii="Times New Roman" w:hAnsi="Times New Roman" w:cs="Times New Roman"/>
          <w:sz w:val="24"/>
          <w:szCs w:val="24"/>
        </w:rPr>
        <w:t>ПО ПЕРВОМУ ЭПИЗОДУ</w:t>
      </w:r>
    </w:p>
    <w:p w14:paraId="6FDB6F87" w14:textId="0F58B6BA" w:rsidR="004B20ED" w:rsidRPr="00700279" w:rsidRDefault="004B20ED" w:rsidP="004B20ED">
      <w:pPr>
        <w:autoSpaceDE w:val="0"/>
        <w:autoSpaceDN w:val="0"/>
        <w:adjustRightInd w:val="0"/>
        <w:spacing w:after="0" w:line="240" w:lineRule="auto"/>
        <w:ind w:firstLine="709"/>
        <w:contextualSpacing/>
        <w:jc w:val="both"/>
        <w:rPr>
          <w:rStyle w:val="a4"/>
          <w:rFonts w:ascii="Times New Roman" w:hAnsi="Times New Roman" w:cs="Times New Roman"/>
          <w:sz w:val="24"/>
          <w:szCs w:val="24"/>
        </w:rPr>
      </w:pPr>
      <w:r w:rsidRPr="00700279">
        <w:rPr>
          <w:rStyle w:val="a4"/>
          <w:rFonts w:ascii="Times New Roman" w:hAnsi="Times New Roman" w:cs="Times New Roman"/>
          <w:sz w:val="24"/>
          <w:szCs w:val="24"/>
        </w:rPr>
        <w:t>ПО ВТОРОМУ ЭПИЗОДУ</w:t>
      </w:r>
    </w:p>
    <w:p w14:paraId="41A88BAC" w14:textId="36FC8079" w:rsidR="00C7291D" w:rsidRPr="00700279" w:rsidRDefault="00C7291D" w:rsidP="00C7291D">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Общественная опасность правонарушений, предусмотренных частью 3 ст</w:t>
      </w:r>
      <w:r w:rsidR="00CC1C61"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14.13 КоАП РФ, заключается в пренебрежительном отношении арбитражных управляющих к исполнению своих публично-правовых обязанностей, поскольку в соответствии с положениями Закона о банкротстве 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14:paraId="4BEBBB76" w14:textId="48CC54E6" w:rsidR="00317A5E" w:rsidRPr="00700279" w:rsidRDefault="00D61DA2" w:rsidP="00317A5E">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hyperlink r:id="rId9" w:history="1">
        <w:r w:rsidR="00317A5E" w:rsidRPr="00700279">
          <w:rPr>
            <w:rStyle w:val="a4"/>
            <w:rFonts w:ascii="Times New Roman" w:hAnsi="Times New Roman" w:cs="Times New Roman"/>
            <w:b w:val="0"/>
            <w:bCs w:val="0"/>
            <w:sz w:val="24"/>
            <w:szCs w:val="24"/>
          </w:rPr>
          <w:t>Частью 3.1 ст. 14.13</w:t>
        </w:r>
      </w:hyperlink>
      <w:r w:rsidR="00317A5E" w:rsidRPr="00700279">
        <w:rPr>
          <w:rStyle w:val="a4"/>
          <w:rFonts w:ascii="Times New Roman" w:hAnsi="Times New Roman" w:cs="Times New Roman"/>
          <w:b w:val="0"/>
          <w:bCs w:val="0"/>
          <w:sz w:val="24"/>
          <w:szCs w:val="24"/>
        </w:rPr>
        <w:t xml:space="preserve"> КоАП РФ предусмотрено, что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6EA9123C" w14:textId="224F0125" w:rsidR="00A318B9" w:rsidRPr="00700279" w:rsidRDefault="00A318B9"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Согласно </w:t>
      </w:r>
      <w:hyperlink r:id="rId10" w:history="1">
        <w:r w:rsidRPr="00700279">
          <w:rPr>
            <w:rStyle w:val="a4"/>
            <w:rFonts w:ascii="Times New Roman" w:hAnsi="Times New Roman" w:cs="Times New Roman"/>
            <w:b w:val="0"/>
            <w:bCs w:val="0"/>
            <w:sz w:val="24"/>
            <w:szCs w:val="24"/>
          </w:rPr>
          <w:t>части 2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206</w:t>
        </w:r>
      </w:hyperlink>
      <w:r w:rsidRPr="00700279">
        <w:rPr>
          <w:rStyle w:val="a4"/>
          <w:rFonts w:ascii="Times New Roman" w:hAnsi="Times New Roman" w:cs="Times New Roman"/>
          <w:b w:val="0"/>
          <w:bCs w:val="0"/>
          <w:sz w:val="24"/>
          <w:szCs w:val="24"/>
        </w:rPr>
        <w:t xml:space="preserve"> АПК РФ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14:paraId="672D885F" w14:textId="5D66B75C" w:rsidR="00A318B9" w:rsidRPr="00700279" w:rsidRDefault="00A318B9"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 соответствии с </w:t>
      </w:r>
      <w:hyperlink r:id="rId11" w:history="1">
        <w:r w:rsidRPr="00700279">
          <w:rPr>
            <w:rStyle w:val="a4"/>
            <w:rFonts w:ascii="Times New Roman" w:hAnsi="Times New Roman" w:cs="Times New Roman"/>
            <w:b w:val="0"/>
            <w:bCs w:val="0"/>
            <w:sz w:val="24"/>
            <w:szCs w:val="24"/>
          </w:rPr>
          <w:t>частью 6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205</w:t>
        </w:r>
      </w:hyperlink>
      <w:r w:rsidRPr="00700279">
        <w:rPr>
          <w:rStyle w:val="a4"/>
          <w:rFonts w:ascii="Times New Roman" w:hAnsi="Times New Roman" w:cs="Times New Roman"/>
          <w:b w:val="0"/>
          <w:bCs w:val="0"/>
          <w:sz w:val="24"/>
          <w:szCs w:val="24"/>
        </w:rPr>
        <w:t xml:space="preserve"> АПК РФ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14:paraId="58D59906" w14:textId="77777777" w:rsidR="00A318B9" w:rsidRPr="00700279" w:rsidRDefault="00A318B9"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 соответствии со </w:t>
      </w:r>
      <w:hyperlink r:id="rId12" w:history="1">
        <w:r w:rsidRPr="00700279">
          <w:rPr>
            <w:rStyle w:val="a4"/>
            <w:rFonts w:ascii="Times New Roman" w:hAnsi="Times New Roman" w:cs="Times New Roman"/>
            <w:b w:val="0"/>
            <w:bCs w:val="0"/>
            <w:sz w:val="24"/>
            <w:szCs w:val="24"/>
          </w:rPr>
          <w:t>статьей 26.1</w:t>
        </w:r>
      </w:hyperlink>
      <w:r w:rsidRPr="00700279">
        <w:rPr>
          <w:rStyle w:val="a4"/>
          <w:rFonts w:ascii="Times New Roman" w:hAnsi="Times New Roman" w:cs="Times New Roman"/>
          <w:b w:val="0"/>
          <w:bCs w:val="0"/>
          <w:sz w:val="24"/>
          <w:szCs w:val="24"/>
        </w:rPr>
        <w:t xml:space="preserve"> КоАП РФ по делу об административном правонарушении выяснению подлежат наличие события административного правонарушения и виновность лица в его совершении.</w:t>
      </w:r>
    </w:p>
    <w:p w14:paraId="4F5C8B8B" w14:textId="77777777" w:rsidR="00A318B9" w:rsidRPr="00700279" w:rsidRDefault="00A318B9"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Объективной стороной правонарушения, предусмотренного </w:t>
      </w:r>
      <w:hyperlink r:id="rId13" w:history="1">
        <w:r w:rsidRPr="00700279">
          <w:rPr>
            <w:rStyle w:val="a4"/>
            <w:rFonts w:ascii="Times New Roman" w:hAnsi="Times New Roman" w:cs="Times New Roman"/>
            <w:b w:val="0"/>
            <w:bCs w:val="0"/>
            <w:sz w:val="24"/>
            <w:szCs w:val="24"/>
          </w:rPr>
          <w:t>частью 3.1 статьи 14.13</w:t>
        </w:r>
      </w:hyperlink>
      <w:r w:rsidRPr="00700279">
        <w:rPr>
          <w:rStyle w:val="a4"/>
          <w:rFonts w:ascii="Times New Roman" w:hAnsi="Times New Roman" w:cs="Times New Roman"/>
          <w:b w:val="0"/>
          <w:bCs w:val="0"/>
          <w:sz w:val="24"/>
          <w:szCs w:val="24"/>
        </w:rPr>
        <w:t xml:space="preserve"> КоАП РФ, является повторное неисполнение арбитражным управляющим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w:t>
      </w:r>
    </w:p>
    <w:p w14:paraId="1E5536E3" w14:textId="33BE79E3" w:rsidR="00A318B9" w:rsidRPr="00700279" w:rsidRDefault="00A318B9"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 силу </w:t>
      </w:r>
      <w:hyperlink r:id="rId14" w:history="1">
        <w:r w:rsidRPr="00700279">
          <w:rPr>
            <w:rStyle w:val="a4"/>
            <w:rFonts w:ascii="Times New Roman" w:hAnsi="Times New Roman" w:cs="Times New Roman"/>
            <w:b w:val="0"/>
            <w:bCs w:val="0"/>
            <w:sz w:val="24"/>
            <w:szCs w:val="24"/>
          </w:rPr>
          <w:t>п</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4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20.3</w:t>
        </w:r>
      </w:hyperlink>
      <w:r w:rsidRPr="00700279">
        <w:rPr>
          <w:rStyle w:val="a4"/>
          <w:rFonts w:ascii="Times New Roman" w:hAnsi="Times New Roman" w:cs="Times New Roman"/>
          <w:b w:val="0"/>
          <w:bCs w:val="0"/>
          <w:sz w:val="24"/>
          <w:szCs w:val="24"/>
        </w:rPr>
        <w:t xml:space="preserve"> Закона о банкротстве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14:paraId="2438B701" w14:textId="39D4A45E" w:rsidR="00D53A8D" w:rsidRPr="00700279" w:rsidRDefault="00D53A8D"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 соответствии с </w:t>
      </w:r>
      <w:hyperlink r:id="rId15" w:history="1">
        <w:r w:rsidR="00D470E3" w:rsidRPr="00700279">
          <w:rPr>
            <w:rStyle w:val="a4"/>
            <w:rFonts w:ascii="Times New Roman" w:hAnsi="Times New Roman" w:cs="Times New Roman"/>
            <w:b w:val="0"/>
            <w:bCs w:val="0"/>
            <w:sz w:val="24"/>
            <w:szCs w:val="24"/>
          </w:rPr>
          <w:t>частью</w:t>
        </w:r>
        <w:r w:rsidRPr="00700279">
          <w:rPr>
            <w:rStyle w:val="a4"/>
            <w:rFonts w:ascii="Times New Roman" w:hAnsi="Times New Roman" w:cs="Times New Roman"/>
            <w:b w:val="0"/>
            <w:bCs w:val="0"/>
            <w:sz w:val="24"/>
            <w:szCs w:val="24"/>
          </w:rPr>
          <w:t xml:space="preserve"> 1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2.1</w:t>
        </w:r>
      </w:hyperlink>
      <w:r w:rsidRPr="00700279">
        <w:rPr>
          <w:rStyle w:val="a4"/>
          <w:rFonts w:ascii="Times New Roman" w:hAnsi="Times New Roman" w:cs="Times New Roman"/>
          <w:b w:val="0"/>
          <w:bCs w:val="0"/>
          <w:sz w:val="24"/>
          <w:szCs w:val="24"/>
        </w:rPr>
        <w:t xml:space="preserve"> КоАП РФ административным правонарушением признается противоправное, виновное действие (бездействие) физического или юридического лица, за которое </w:t>
      </w:r>
      <w:hyperlink r:id="rId16" w:history="1">
        <w:r w:rsidRPr="00700279">
          <w:rPr>
            <w:rStyle w:val="a4"/>
            <w:rFonts w:ascii="Times New Roman" w:hAnsi="Times New Roman" w:cs="Times New Roman"/>
            <w:b w:val="0"/>
            <w:bCs w:val="0"/>
            <w:sz w:val="24"/>
            <w:szCs w:val="24"/>
          </w:rPr>
          <w:t>КоАП</w:t>
        </w:r>
      </w:hyperlink>
      <w:r w:rsidRPr="00700279">
        <w:rPr>
          <w:rStyle w:val="a4"/>
          <w:rFonts w:ascii="Times New Roman" w:hAnsi="Times New Roman" w:cs="Times New Roman"/>
          <w:b w:val="0"/>
          <w:bCs w:val="0"/>
          <w:sz w:val="24"/>
          <w:szCs w:val="24"/>
        </w:rPr>
        <w:t xml:space="preserve"> РФ или законами субъектов Российской Федерации об административных правонарушениях установлена административная ответственность.</w:t>
      </w:r>
    </w:p>
    <w:p w14:paraId="460A12F7" w14:textId="43A929E2" w:rsidR="009F3933" w:rsidRPr="00700279" w:rsidRDefault="009F3933"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 установленного санкцией соответствующей нормы закона за совершение административного правонарушения, установлением законодателем широкого диапазона между минимальным </w:t>
      </w:r>
      <w:r w:rsidRPr="00700279">
        <w:rPr>
          <w:rStyle w:val="a4"/>
          <w:rFonts w:ascii="Times New Roman" w:hAnsi="Times New Roman" w:cs="Times New Roman"/>
          <w:b w:val="0"/>
          <w:bCs w:val="0"/>
          <w:sz w:val="24"/>
          <w:szCs w:val="24"/>
        </w:rPr>
        <w:lastRenderedPageBreak/>
        <w:t>и максимальным пределами административного наказания, возможностью освобождения лица, совершившего административное правонарушение, от административной ответственности в силу малозначительности (</w:t>
      </w:r>
      <w:hyperlink r:id="rId17" w:history="1">
        <w:r w:rsidRPr="00700279">
          <w:rPr>
            <w:rStyle w:val="a4"/>
            <w:rFonts w:ascii="Times New Roman" w:hAnsi="Times New Roman" w:cs="Times New Roman"/>
            <w:b w:val="0"/>
            <w:bCs w:val="0"/>
            <w:sz w:val="24"/>
            <w:szCs w:val="24"/>
          </w:rPr>
          <w:t>определение</w:t>
        </w:r>
      </w:hyperlink>
      <w:r w:rsidRPr="00700279">
        <w:rPr>
          <w:rStyle w:val="a4"/>
          <w:rFonts w:ascii="Times New Roman" w:hAnsi="Times New Roman" w:cs="Times New Roman"/>
          <w:b w:val="0"/>
          <w:bCs w:val="0"/>
          <w:sz w:val="24"/>
          <w:szCs w:val="24"/>
        </w:rPr>
        <w:t xml:space="preserve"> Конституционного Суда РФ от 16.07.2009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919-О-О).</w:t>
      </w:r>
    </w:p>
    <w:p w14:paraId="2ED168EC" w14:textId="34C2FB62" w:rsidR="00D53A8D" w:rsidRPr="00700279" w:rsidRDefault="00D53A8D"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Наказание в виде дисквалификации по смыслу </w:t>
      </w:r>
      <w:hyperlink r:id="rId18" w:history="1">
        <w:r w:rsidRPr="00700279">
          <w:rPr>
            <w:rStyle w:val="a4"/>
            <w:rFonts w:ascii="Times New Roman" w:hAnsi="Times New Roman" w:cs="Times New Roman"/>
            <w:b w:val="0"/>
            <w:bCs w:val="0"/>
            <w:sz w:val="24"/>
            <w:szCs w:val="24"/>
          </w:rPr>
          <w:t>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3.11</w:t>
        </w:r>
      </w:hyperlink>
      <w:r w:rsidRPr="00700279">
        <w:rPr>
          <w:rStyle w:val="a4"/>
          <w:rFonts w:ascii="Times New Roman" w:hAnsi="Times New Roman" w:cs="Times New Roman"/>
          <w:b w:val="0"/>
          <w:bCs w:val="0"/>
          <w:sz w:val="24"/>
          <w:szCs w:val="24"/>
        </w:rPr>
        <w:t xml:space="preserve"> КоАП РФ применяется как крайняя мера для достижения цели принудительного прекращения противоправной деятельности лица; указанное предопределяет применение дисквалификации только в случаях, когда другие виды наказаний не могут обеспечить цели административной ответственности (</w:t>
      </w:r>
      <w:hyperlink r:id="rId19" w:history="1">
        <w:r w:rsidRPr="00700279">
          <w:rPr>
            <w:rStyle w:val="a4"/>
            <w:rFonts w:ascii="Times New Roman" w:hAnsi="Times New Roman" w:cs="Times New Roman"/>
            <w:b w:val="0"/>
            <w:bCs w:val="0"/>
            <w:sz w:val="24"/>
            <w:szCs w:val="24"/>
          </w:rPr>
          <w:t>определение</w:t>
        </w:r>
      </w:hyperlink>
      <w:r w:rsidRPr="00700279">
        <w:rPr>
          <w:rStyle w:val="a4"/>
          <w:rFonts w:ascii="Times New Roman" w:hAnsi="Times New Roman" w:cs="Times New Roman"/>
          <w:b w:val="0"/>
          <w:bCs w:val="0"/>
          <w:sz w:val="24"/>
          <w:szCs w:val="24"/>
        </w:rPr>
        <w:t xml:space="preserve"> Конституционного Суда РФ от 06.06.2017 </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1167-О). Дисквалификация в профессиональной деятельности является исключительной мерой административного наказания и в отсутствие отягчающих ответственность обстоятельств не подлежит применению.</w:t>
      </w:r>
    </w:p>
    <w:p w14:paraId="147DD8C5" w14:textId="4E00F8D4" w:rsidR="00623A5C" w:rsidRPr="00700279" w:rsidRDefault="006D3051"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Приведенные правовые позиции общего характера применимы и в отношении действующей редакции </w:t>
      </w:r>
      <w:hyperlink r:id="rId20" w:history="1">
        <w:r w:rsidRPr="00700279">
          <w:rPr>
            <w:rStyle w:val="a4"/>
            <w:rFonts w:ascii="Times New Roman" w:hAnsi="Times New Roman" w:cs="Times New Roman"/>
            <w:b w:val="0"/>
            <w:bCs w:val="0"/>
            <w:sz w:val="24"/>
            <w:szCs w:val="24"/>
          </w:rPr>
          <w:t>ст. 14.13</w:t>
        </w:r>
      </w:hyperlink>
      <w:r w:rsidRPr="00700279">
        <w:rPr>
          <w:rStyle w:val="a4"/>
          <w:rFonts w:ascii="Times New Roman" w:hAnsi="Times New Roman" w:cs="Times New Roman"/>
          <w:b w:val="0"/>
          <w:bCs w:val="0"/>
          <w:sz w:val="24"/>
          <w:szCs w:val="24"/>
        </w:rPr>
        <w:t xml:space="preserve"> КоАП РФ (в частности, </w:t>
      </w:r>
      <w:hyperlink r:id="rId21" w:history="1">
        <w:r w:rsidRPr="00700279">
          <w:rPr>
            <w:rStyle w:val="a4"/>
            <w:rFonts w:ascii="Times New Roman" w:hAnsi="Times New Roman" w:cs="Times New Roman"/>
            <w:b w:val="0"/>
            <w:bCs w:val="0"/>
            <w:sz w:val="24"/>
            <w:szCs w:val="24"/>
          </w:rPr>
          <w:t>ч. 3.1</w:t>
        </w:r>
      </w:hyperlink>
      <w:r w:rsidRPr="00700279">
        <w:rPr>
          <w:rStyle w:val="a4"/>
          <w:rFonts w:ascii="Times New Roman" w:hAnsi="Times New Roman" w:cs="Times New Roman"/>
          <w:b w:val="0"/>
          <w:bCs w:val="0"/>
          <w:sz w:val="24"/>
          <w:szCs w:val="24"/>
        </w:rPr>
        <w:t>) в той мере, в какой ее санкция предполагает усмотрение суда в вопросе о выборе срока дисквалификации в диапазоне между минимальным и максимальным ее сроками (от шести месяцев до трех лет), а также не препятствует освобождению лица, совершившего административное правонарушение, от административной ответственности при малозначительности совершенного правонарушения.</w:t>
      </w:r>
    </w:p>
    <w:p w14:paraId="32B2EB1E" w14:textId="50C28FBD" w:rsidR="00D53A8D" w:rsidRPr="00700279" w:rsidRDefault="00D53A8D"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Конституционным Судом РФ сформирована правовая позиция, согласно которой в отношении </w:t>
      </w:r>
      <w:hyperlink r:id="rId22" w:history="1">
        <w:r w:rsidRPr="00700279">
          <w:rPr>
            <w:rStyle w:val="a4"/>
            <w:rFonts w:ascii="Times New Roman" w:hAnsi="Times New Roman" w:cs="Times New Roman"/>
            <w:b w:val="0"/>
            <w:bCs w:val="0"/>
            <w:sz w:val="24"/>
            <w:szCs w:val="24"/>
          </w:rPr>
          <w:t>части 3.1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14.13</w:t>
        </w:r>
      </w:hyperlink>
      <w:r w:rsidRPr="00700279">
        <w:rPr>
          <w:rStyle w:val="a4"/>
          <w:rFonts w:ascii="Times New Roman" w:hAnsi="Times New Roman" w:cs="Times New Roman"/>
          <w:b w:val="0"/>
          <w:bCs w:val="0"/>
          <w:sz w:val="24"/>
          <w:szCs w:val="24"/>
        </w:rPr>
        <w:t xml:space="preserve"> КоАП РФ не исключается применение судами положений </w:t>
      </w:r>
      <w:hyperlink r:id="rId23" w:history="1">
        <w:r w:rsidRPr="00700279">
          <w:rPr>
            <w:rStyle w:val="a4"/>
            <w:rFonts w:ascii="Times New Roman" w:hAnsi="Times New Roman" w:cs="Times New Roman"/>
            <w:b w:val="0"/>
            <w:bCs w:val="0"/>
            <w:sz w:val="24"/>
            <w:szCs w:val="24"/>
          </w:rPr>
          <w:t>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2.9</w:t>
        </w:r>
      </w:hyperlink>
      <w:r w:rsidRPr="00700279">
        <w:rPr>
          <w:rStyle w:val="a4"/>
          <w:rFonts w:ascii="Times New Roman" w:hAnsi="Times New Roman" w:cs="Times New Roman"/>
          <w:b w:val="0"/>
          <w:bCs w:val="0"/>
          <w:sz w:val="24"/>
          <w:szCs w:val="24"/>
        </w:rPr>
        <w:t xml:space="preserve"> КоАП РФ о малозначительности правонарушения (определения Конституционного Суда РФ от 06.06.2017 </w:t>
      </w:r>
      <w:hyperlink r:id="rId24" w:history="1">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1167-О</w:t>
        </w:r>
      </w:hyperlink>
      <w:r w:rsidRPr="00700279">
        <w:rPr>
          <w:rStyle w:val="a4"/>
          <w:rFonts w:ascii="Times New Roman" w:hAnsi="Times New Roman" w:cs="Times New Roman"/>
          <w:b w:val="0"/>
          <w:bCs w:val="0"/>
          <w:sz w:val="24"/>
          <w:szCs w:val="24"/>
        </w:rPr>
        <w:t xml:space="preserve">, от 27.06.2017 </w:t>
      </w:r>
      <w:hyperlink r:id="rId25" w:history="1">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1218-О</w:t>
        </w:r>
      </w:hyperlink>
      <w:r w:rsidRPr="00700279">
        <w:rPr>
          <w:rStyle w:val="a4"/>
          <w:rFonts w:ascii="Times New Roman" w:hAnsi="Times New Roman" w:cs="Times New Roman"/>
          <w:b w:val="0"/>
          <w:bCs w:val="0"/>
          <w:sz w:val="24"/>
          <w:szCs w:val="24"/>
        </w:rPr>
        <w:t xml:space="preserve">, от 26.10.2017 </w:t>
      </w:r>
      <w:hyperlink r:id="rId26" w:history="1">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2474-О</w:t>
        </w:r>
      </w:hyperlink>
      <w:r w:rsidRPr="00700279">
        <w:rPr>
          <w:rStyle w:val="a4"/>
          <w:rFonts w:ascii="Times New Roman" w:hAnsi="Times New Roman" w:cs="Times New Roman"/>
          <w:b w:val="0"/>
          <w:bCs w:val="0"/>
          <w:sz w:val="24"/>
          <w:szCs w:val="24"/>
        </w:rPr>
        <w:t>).</w:t>
      </w:r>
    </w:p>
    <w:p w14:paraId="3BF02E9E" w14:textId="459652A2" w:rsidR="00D53A8D" w:rsidRPr="00700279" w:rsidRDefault="00D53A8D" w:rsidP="00611CC2">
      <w:pPr>
        <w:autoSpaceDE w:val="0"/>
        <w:autoSpaceDN w:val="0"/>
        <w:adjustRightInd w:val="0"/>
        <w:spacing w:after="0" w:line="240" w:lineRule="auto"/>
        <w:ind w:firstLine="709"/>
        <w:contextualSpacing/>
        <w:jc w:val="both"/>
        <w:rPr>
          <w:rStyle w:val="a4"/>
          <w:rFonts w:ascii="Times New Roman" w:hAnsi="Times New Roman" w:cs="Times New Roman"/>
          <w:sz w:val="24"/>
          <w:szCs w:val="24"/>
        </w:rPr>
      </w:pPr>
      <w:r w:rsidRPr="00700279">
        <w:rPr>
          <w:rStyle w:val="a4"/>
          <w:rFonts w:ascii="Times New Roman" w:hAnsi="Times New Roman" w:cs="Times New Roman"/>
          <w:b w:val="0"/>
          <w:bCs w:val="0"/>
          <w:sz w:val="24"/>
          <w:szCs w:val="24"/>
        </w:rPr>
        <w:t xml:space="preserve">Поскольку в </w:t>
      </w:r>
      <w:hyperlink r:id="rId27" w:history="1">
        <w:r w:rsidRPr="00700279">
          <w:rPr>
            <w:rStyle w:val="a4"/>
            <w:rFonts w:ascii="Times New Roman" w:hAnsi="Times New Roman" w:cs="Times New Roman"/>
            <w:b w:val="0"/>
            <w:bCs w:val="0"/>
            <w:sz w:val="24"/>
            <w:szCs w:val="24"/>
          </w:rPr>
          <w:t>части 3.1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14.13</w:t>
        </w:r>
      </w:hyperlink>
      <w:r w:rsidRPr="00700279">
        <w:rPr>
          <w:rStyle w:val="a4"/>
          <w:rFonts w:ascii="Times New Roman" w:hAnsi="Times New Roman" w:cs="Times New Roman"/>
          <w:b w:val="0"/>
          <w:bCs w:val="0"/>
          <w:sz w:val="24"/>
          <w:szCs w:val="24"/>
        </w:rPr>
        <w:t xml:space="preserve"> КоАП повторность совершения правонарушения выступает не в качестве отягчающего вину обстоятельства </w:t>
      </w:r>
      <w:r w:rsidR="00317A5E" w:rsidRPr="00700279">
        <w:rPr>
          <w:rStyle w:val="a4"/>
          <w:rFonts w:ascii="Times New Roman" w:hAnsi="Times New Roman" w:cs="Times New Roman"/>
          <w:b w:val="0"/>
          <w:bCs w:val="0"/>
          <w:sz w:val="24"/>
          <w:szCs w:val="24"/>
        </w:rPr>
        <w:t xml:space="preserve">  </w:t>
      </w:r>
      <w:r w:rsidRPr="00700279">
        <w:rPr>
          <w:rStyle w:val="a4"/>
          <w:rFonts w:ascii="Times New Roman" w:hAnsi="Times New Roman" w:cs="Times New Roman"/>
          <w:b w:val="0"/>
          <w:bCs w:val="0"/>
          <w:sz w:val="24"/>
          <w:szCs w:val="24"/>
        </w:rPr>
        <w:t>(</w:t>
      </w:r>
      <w:hyperlink r:id="rId28" w:history="1">
        <w:r w:rsidRPr="00700279">
          <w:rPr>
            <w:rStyle w:val="a4"/>
            <w:rFonts w:ascii="Times New Roman" w:hAnsi="Times New Roman" w:cs="Times New Roman"/>
            <w:b w:val="0"/>
            <w:bCs w:val="0"/>
            <w:sz w:val="24"/>
            <w:szCs w:val="24"/>
          </w:rPr>
          <w:t>п</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 части 1 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4.3</w:t>
        </w:r>
      </w:hyperlink>
      <w:r w:rsidRPr="00700279">
        <w:rPr>
          <w:rStyle w:val="a4"/>
          <w:rFonts w:ascii="Times New Roman" w:hAnsi="Times New Roman" w:cs="Times New Roman"/>
          <w:b w:val="0"/>
          <w:bCs w:val="0"/>
          <w:sz w:val="24"/>
          <w:szCs w:val="24"/>
        </w:rPr>
        <w:t xml:space="preserve"> КоАП РФ), а в качестве квалифицирующего признака, в объективную сторону правонарушения входит как первоначальное нарушение требований </w:t>
      </w:r>
      <w:hyperlink r:id="rId29" w:history="1">
        <w:r w:rsidRPr="00700279">
          <w:rPr>
            <w:rStyle w:val="a4"/>
            <w:rFonts w:ascii="Times New Roman" w:hAnsi="Times New Roman" w:cs="Times New Roman"/>
            <w:b w:val="0"/>
            <w:bCs w:val="0"/>
            <w:sz w:val="24"/>
            <w:szCs w:val="24"/>
          </w:rPr>
          <w:t>Закона</w:t>
        </w:r>
      </w:hyperlink>
      <w:r w:rsidRPr="00700279">
        <w:rPr>
          <w:rStyle w:val="a4"/>
          <w:rFonts w:ascii="Times New Roman" w:hAnsi="Times New Roman" w:cs="Times New Roman"/>
          <w:b w:val="0"/>
          <w:bCs w:val="0"/>
          <w:sz w:val="24"/>
          <w:szCs w:val="24"/>
        </w:rPr>
        <w:t xml:space="preserve"> о банкротстве, так и повторное, а также учитывая несущественное нарушение </w:t>
      </w:r>
      <w:r w:rsidR="007F4A14" w:rsidRPr="00700279">
        <w:rPr>
          <w:rStyle w:val="a4"/>
          <w:rFonts w:ascii="Times New Roman" w:hAnsi="Times New Roman" w:cs="Times New Roman"/>
          <w:b w:val="0"/>
          <w:bCs w:val="0"/>
          <w:sz w:val="24"/>
          <w:szCs w:val="24"/>
        </w:rPr>
        <w:t xml:space="preserve">в </w:t>
      </w:r>
      <w:r w:rsidRPr="00700279">
        <w:rPr>
          <w:rStyle w:val="a4"/>
          <w:rFonts w:ascii="Times New Roman" w:hAnsi="Times New Roman" w:cs="Times New Roman"/>
          <w:b w:val="0"/>
          <w:bCs w:val="0"/>
          <w:sz w:val="24"/>
          <w:szCs w:val="24"/>
        </w:rPr>
        <w:t>публикации</w:t>
      </w:r>
      <w:r w:rsidR="007F4A14" w:rsidRPr="00700279">
        <w:rPr>
          <w:rStyle w:val="a4"/>
          <w:rFonts w:ascii="Times New Roman" w:hAnsi="Times New Roman" w:cs="Times New Roman"/>
          <w:b w:val="0"/>
          <w:bCs w:val="0"/>
          <w:sz w:val="24"/>
          <w:szCs w:val="24"/>
        </w:rPr>
        <w:t xml:space="preserve">, </w:t>
      </w:r>
      <w:r w:rsidRPr="00700279">
        <w:rPr>
          <w:rStyle w:val="a4"/>
          <w:rFonts w:ascii="Times New Roman" w:hAnsi="Times New Roman" w:cs="Times New Roman"/>
          <w:b w:val="0"/>
          <w:bCs w:val="0"/>
          <w:sz w:val="24"/>
          <w:szCs w:val="24"/>
        </w:rPr>
        <w:t xml:space="preserve">выводы о невозможности применения </w:t>
      </w:r>
      <w:hyperlink r:id="rId30" w:history="1">
        <w:r w:rsidRPr="00700279">
          <w:rPr>
            <w:rStyle w:val="a4"/>
            <w:rFonts w:ascii="Times New Roman" w:hAnsi="Times New Roman" w:cs="Times New Roman"/>
            <w:b w:val="0"/>
            <w:bCs w:val="0"/>
            <w:sz w:val="24"/>
            <w:szCs w:val="24"/>
          </w:rPr>
          <w:t>ст</w:t>
        </w:r>
        <w:r w:rsidR="00317A5E"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2.9</w:t>
        </w:r>
      </w:hyperlink>
      <w:r w:rsidRPr="00700279">
        <w:rPr>
          <w:rStyle w:val="a4"/>
          <w:rFonts w:ascii="Times New Roman" w:hAnsi="Times New Roman" w:cs="Times New Roman"/>
          <w:b w:val="0"/>
          <w:bCs w:val="0"/>
          <w:sz w:val="24"/>
          <w:szCs w:val="24"/>
        </w:rPr>
        <w:t xml:space="preserve"> КоАП РФ к рассмотренным суд</w:t>
      </w:r>
      <w:r w:rsidR="007F4A14" w:rsidRPr="00700279">
        <w:rPr>
          <w:rStyle w:val="a4"/>
          <w:rFonts w:ascii="Times New Roman" w:hAnsi="Times New Roman" w:cs="Times New Roman"/>
          <w:b w:val="0"/>
          <w:bCs w:val="0"/>
          <w:sz w:val="24"/>
          <w:szCs w:val="24"/>
        </w:rPr>
        <w:t>о</w:t>
      </w:r>
      <w:r w:rsidRPr="00700279">
        <w:rPr>
          <w:rStyle w:val="a4"/>
          <w:rFonts w:ascii="Times New Roman" w:hAnsi="Times New Roman" w:cs="Times New Roman"/>
          <w:b w:val="0"/>
          <w:bCs w:val="0"/>
          <w:sz w:val="24"/>
          <w:szCs w:val="24"/>
        </w:rPr>
        <w:t xml:space="preserve">м эпизодам правонарушений </w:t>
      </w:r>
      <w:r w:rsidRPr="00700279">
        <w:rPr>
          <w:rStyle w:val="a4"/>
          <w:rFonts w:ascii="Times New Roman" w:hAnsi="Times New Roman" w:cs="Times New Roman"/>
          <w:sz w:val="24"/>
          <w:szCs w:val="24"/>
        </w:rPr>
        <w:t>не основаны на нормах действующего законодательства.</w:t>
      </w:r>
    </w:p>
    <w:p w14:paraId="19D998BA" w14:textId="52122D00" w:rsidR="00D91C6D" w:rsidRPr="00700279" w:rsidRDefault="00220AC4" w:rsidP="00611CC2">
      <w:pPr>
        <w:autoSpaceDE w:val="0"/>
        <w:autoSpaceDN w:val="0"/>
        <w:adjustRightInd w:val="0"/>
        <w:spacing w:after="0" w:line="240" w:lineRule="auto"/>
        <w:ind w:firstLine="709"/>
        <w:contextualSpacing/>
        <w:jc w:val="both"/>
        <w:rPr>
          <w:rFonts w:ascii="Times New Roman" w:hAnsi="Times New Roman" w:cs="Times New Roman"/>
          <w:kern w:val="0"/>
          <w:sz w:val="24"/>
          <w:szCs w:val="24"/>
        </w:rPr>
      </w:pPr>
      <w:r w:rsidRPr="00700279">
        <w:rPr>
          <w:rFonts w:ascii="Times New Roman" w:hAnsi="Times New Roman" w:cs="Times New Roman"/>
          <w:sz w:val="24"/>
          <w:szCs w:val="24"/>
        </w:rPr>
        <w:t xml:space="preserve"> </w:t>
      </w:r>
      <w:r w:rsidR="00D91C6D" w:rsidRPr="00700279">
        <w:rPr>
          <w:rFonts w:ascii="Times New Roman" w:hAnsi="Times New Roman" w:cs="Times New Roman"/>
          <w:kern w:val="0"/>
          <w:sz w:val="24"/>
          <w:szCs w:val="24"/>
        </w:rPr>
        <w:t>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восстановления социальной справедливости, исправления правонарушителя и предупреждения совершения новых противоправных деяний, а также подтверждающих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14:paraId="4BC4DC21" w14:textId="3DEDF271" w:rsidR="00D91C6D" w:rsidRPr="00700279" w:rsidRDefault="00D61DA2"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hyperlink r:id="rId31" w:history="1">
        <w:r w:rsidR="00D91C6D" w:rsidRPr="00700279">
          <w:rPr>
            <w:rStyle w:val="a4"/>
            <w:rFonts w:ascii="Times New Roman" w:hAnsi="Times New Roman" w:cs="Times New Roman"/>
            <w:b w:val="0"/>
            <w:bCs w:val="0"/>
            <w:sz w:val="24"/>
            <w:szCs w:val="24"/>
          </w:rPr>
          <w:t>Статьей 2.9</w:t>
        </w:r>
      </w:hyperlink>
      <w:r w:rsidR="00D91C6D" w:rsidRPr="00700279">
        <w:rPr>
          <w:rStyle w:val="a4"/>
          <w:rFonts w:ascii="Times New Roman" w:hAnsi="Times New Roman" w:cs="Times New Roman"/>
          <w:b w:val="0"/>
          <w:bCs w:val="0"/>
          <w:sz w:val="24"/>
          <w:szCs w:val="24"/>
        </w:rPr>
        <w:t xml:space="preserve"> КоАП РФ предусмотрено, что лицо, совершившее административное правонарушение, может быть освобождено от административной ответственности при малозначительности совершенного административного правонарушения</w:t>
      </w:r>
      <w:r w:rsidR="008B786B" w:rsidRPr="00700279">
        <w:rPr>
          <w:rFonts w:ascii="Times New Roman" w:hAnsi="Times New Roman" w:cs="Times New Roman"/>
          <w:kern w:val="0"/>
          <w:sz w:val="24"/>
          <w:szCs w:val="24"/>
        </w:rPr>
        <w:t xml:space="preserve"> и ограничиться устным замечанием</w:t>
      </w:r>
      <w:r w:rsidR="00D91C6D" w:rsidRPr="00700279">
        <w:rPr>
          <w:rStyle w:val="a4"/>
          <w:rFonts w:ascii="Times New Roman" w:hAnsi="Times New Roman" w:cs="Times New Roman"/>
          <w:b w:val="0"/>
          <w:bCs w:val="0"/>
          <w:sz w:val="24"/>
          <w:szCs w:val="24"/>
        </w:rPr>
        <w:t>.</w:t>
      </w:r>
    </w:p>
    <w:p w14:paraId="6C7A9C09" w14:textId="459FE92F" w:rsidR="00137487" w:rsidRPr="00700279" w:rsidRDefault="00137487"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kern w:val="0"/>
          <w:sz w:val="24"/>
          <w:szCs w:val="24"/>
        </w:rPr>
      </w:pPr>
      <w:r w:rsidRPr="00700279">
        <w:rPr>
          <w:rFonts w:ascii="Times New Roman" w:hAnsi="Times New Roman" w:cs="Times New Roman"/>
          <w:kern w:val="0"/>
          <w:sz w:val="24"/>
          <w:szCs w:val="24"/>
        </w:rPr>
        <w:t>Таким образом, законодатель предоставил правоприменителю право оценки факторов, характеризующих понятие малозначительности. При этом, административный орган и суд обязаны установить не только формальное сходство содеянного с признаками того или иного административного правонарушения, но и решить вопрос о социальной опасности конкретного деяния, совершенного конкретным лицом в конкретных условиях и при столь же конкретных последствиях.</w:t>
      </w:r>
    </w:p>
    <w:p w14:paraId="211168F9" w14:textId="20810051"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Пленум ВАС РФ в </w:t>
      </w:r>
      <w:hyperlink r:id="rId32" w:history="1">
        <w:r w:rsidRPr="00700279">
          <w:rPr>
            <w:rStyle w:val="a4"/>
            <w:rFonts w:ascii="Times New Roman" w:hAnsi="Times New Roman" w:cs="Times New Roman"/>
            <w:b w:val="0"/>
            <w:bCs w:val="0"/>
            <w:sz w:val="24"/>
            <w:szCs w:val="24"/>
          </w:rPr>
          <w:t>п. 18</w:t>
        </w:r>
      </w:hyperlink>
      <w:r w:rsidRPr="00700279">
        <w:rPr>
          <w:rStyle w:val="a4"/>
          <w:rFonts w:ascii="Times New Roman" w:hAnsi="Times New Roman" w:cs="Times New Roman"/>
          <w:b w:val="0"/>
          <w:bCs w:val="0"/>
          <w:sz w:val="24"/>
          <w:szCs w:val="24"/>
        </w:rPr>
        <w:t xml:space="preserve"> Постановления от 02.06.2004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10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О некоторых вопросах, возникших в судебной практике при рассмотрении дел об административных правонарушениях</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(далее - Постановление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10) разъяснил, что при квалификации правонарушения в качестве малозначительного судам необходимо исходить из оценки </w:t>
      </w:r>
      <w:r w:rsidRPr="00700279">
        <w:rPr>
          <w:rStyle w:val="a4"/>
          <w:rFonts w:ascii="Times New Roman" w:hAnsi="Times New Roman" w:cs="Times New Roman"/>
          <w:b w:val="0"/>
          <w:bCs w:val="0"/>
          <w:sz w:val="24"/>
          <w:szCs w:val="24"/>
        </w:rPr>
        <w:lastRenderedPageBreak/>
        <w:t>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14:paraId="33F4E449" w14:textId="31810B89"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 </w:t>
      </w:r>
      <w:hyperlink r:id="rId33" w:history="1">
        <w:r w:rsidRPr="00700279">
          <w:rPr>
            <w:rStyle w:val="a4"/>
            <w:rFonts w:ascii="Times New Roman" w:hAnsi="Times New Roman" w:cs="Times New Roman"/>
            <w:b w:val="0"/>
            <w:bCs w:val="0"/>
            <w:sz w:val="24"/>
            <w:szCs w:val="24"/>
          </w:rPr>
          <w:t>п. 18.1</w:t>
        </w:r>
      </w:hyperlink>
      <w:r w:rsidRPr="00700279">
        <w:rPr>
          <w:rStyle w:val="a4"/>
          <w:rFonts w:ascii="Times New Roman" w:hAnsi="Times New Roman" w:cs="Times New Roman"/>
          <w:b w:val="0"/>
          <w:bCs w:val="0"/>
          <w:sz w:val="24"/>
          <w:szCs w:val="24"/>
        </w:rPr>
        <w:t xml:space="preserve"> Постановления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10 указано, что </w:t>
      </w:r>
      <w:hyperlink r:id="rId34" w:history="1">
        <w:r w:rsidRPr="00700279">
          <w:rPr>
            <w:rStyle w:val="a4"/>
            <w:rFonts w:ascii="Times New Roman" w:hAnsi="Times New Roman" w:cs="Times New Roman"/>
            <w:b w:val="0"/>
            <w:bCs w:val="0"/>
            <w:sz w:val="24"/>
            <w:szCs w:val="24"/>
          </w:rPr>
          <w:t>ст. 2.9</w:t>
        </w:r>
      </w:hyperlink>
      <w:r w:rsidRPr="00700279">
        <w:rPr>
          <w:rStyle w:val="a4"/>
          <w:rFonts w:ascii="Times New Roman" w:hAnsi="Times New Roman" w:cs="Times New Roman"/>
          <w:b w:val="0"/>
          <w:bCs w:val="0"/>
          <w:sz w:val="24"/>
          <w:szCs w:val="24"/>
        </w:rPr>
        <w:t xml:space="preserve"> КоАП РФ не содержит оговорок о ее неприменении к каким-либо составам правонарушений, предусмотренным </w:t>
      </w:r>
      <w:hyperlink r:id="rId35" w:history="1">
        <w:r w:rsidRPr="00700279">
          <w:rPr>
            <w:rStyle w:val="a4"/>
            <w:rFonts w:ascii="Times New Roman" w:hAnsi="Times New Roman" w:cs="Times New Roman"/>
            <w:b w:val="0"/>
            <w:bCs w:val="0"/>
            <w:sz w:val="24"/>
            <w:szCs w:val="24"/>
          </w:rPr>
          <w:t>КоАП</w:t>
        </w:r>
      </w:hyperlink>
      <w:r w:rsidRPr="00700279">
        <w:rPr>
          <w:rStyle w:val="a4"/>
          <w:rFonts w:ascii="Times New Roman" w:hAnsi="Times New Roman" w:cs="Times New Roman"/>
          <w:b w:val="0"/>
          <w:bCs w:val="0"/>
          <w:sz w:val="24"/>
          <w:szCs w:val="24"/>
        </w:rPr>
        <w:t xml:space="preserve"> РФ.</w:t>
      </w:r>
    </w:p>
    <w:p w14:paraId="54E69777" w14:textId="77777777"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Возможность или невозможность квалификации деяния в качестве малозначительного не может быть установлена абстрактно, исходя из сформулированной в </w:t>
      </w:r>
      <w:hyperlink r:id="rId36" w:history="1">
        <w:r w:rsidRPr="00700279">
          <w:rPr>
            <w:rStyle w:val="a4"/>
            <w:rFonts w:ascii="Times New Roman" w:hAnsi="Times New Roman" w:cs="Times New Roman"/>
            <w:b w:val="0"/>
            <w:bCs w:val="0"/>
            <w:sz w:val="24"/>
            <w:szCs w:val="24"/>
          </w:rPr>
          <w:t>КоАП</w:t>
        </w:r>
      </w:hyperlink>
      <w:r w:rsidRPr="00700279">
        <w:rPr>
          <w:rStyle w:val="a4"/>
          <w:rFonts w:ascii="Times New Roman" w:hAnsi="Times New Roman" w:cs="Times New Roman"/>
          <w:b w:val="0"/>
          <w:bCs w:val="0"/>
          <w:sz w:val="24"/>
          <w:szCs w:val="24"/>
        </w:rPr>
        <w:t xml:space="preserve"> РФ конструкции состава административного правонарушения, за совершение которого установлена ответственность. 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особенной части КоАП РФ ответственность определена за неисполнение какой-либо обязанности и не ставится в зависимость от наступления каких-либо последствий.</w:t>
      </w:r>
    </w:p>
    <w:p w14:paraId="2D4D8CFE" w14:textId="78CA53B2"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Как следует из </w:t>
      </w:r>
      <w:hyperlink r:id="rId37" w:history="1">
        <w:r w:rsidRPr="00700279">
          <w:rPr>
            <w:rStyle w:val="a4"/>
            <w:rFonts w:ascii="Times New Roman" w:hAnsi="Times New Roman" w:cs="Times New Roman"/>
            <w:b w:val="0"/>
            <w:bCs w:val="0"/>
            <w:sz w:val="24"/>
            <w:szCs w:val="24"/>
          </w:rPr>
          <w:t>абз</w:t>
        </w:r>
        <w:r w:rsidR="0021193F" w:rsidRPr="00700279">
          <w:rPr>
            <w:rStyle w:val="a4"/>
            <w:rFonts w:ascii="Times New Roman" w:hAnsi="Times New Roman" w:cs="Times New Roman"/>
            <w:b w:val="0"/>
            <w:bCs w:val="0"/>
            <w:sz w:val="24"/>
            <w:szCs w:val="24"/>
          </w:rPr>
          <w:t>аца</w:t>
        </w:r>
        <w:r w:rsidRPr="00700279">
          <w:rPr>
            <w:rStyle w:val="a4"/>
            <w:rFonts w:ascii="Times New Roman" w:hAnsi="Times New Roman" w:cs="Times New Roman"/>
            <w:b w:val="0"/>
            <w:bCs w:val="0"/>
            <w:sz w:val="24"/>
            <w:szCs w:val="24"/>
          </w:rPr>
          <w:t xml:space="preserve"> 3 п. 21</w:t>
        </w:r>
      </w:hyperlink>
      <w:r w:rsidRPr="00700279">
        <w:rPr>
          <w:rStyle w:val="a4"/>
          <w:rFonts w:ascii="Times New Roman" w:hAnsi="Times New Roman" w:cs="Times New Roman"/>
          <w:b w:val="0"/>
          <w:bCs w:val="0"/>
          <w:sz w:val="24"/>
          <w:szCs w:val="24"/>
        </w:rPr>
        <w:t xml:space="preserve"> Постановления Пленума Верховного Суда РФ от 24.03.2005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5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О некоторых вопросах, возникающих у судов при применении Кодекса Российской Федерации об административных правонарушениях</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14:paraId="356E1FA2" w14:textId="6BF4E5DF" w:rsidR="000275B5" w:rsidRPr="00687D49" w:rsidRDefault="000275B5"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687D49">
        <w:rPr>
          <w:rStyle w:val="a4"/>
          <w:rFonts w:ascii="Times New Roman" w:hAnsi="Times New Roman" w:cs="Times New Roman"/>
          <w:b w:val="0"/>
          <w:bCs w:val="0"/>
          <w:sz w:val="24"/>
          <w:szCs w:val="24"/>
        </w:rPr>
        <w:t>В случае формального отношения к допущенным арбитражным управляющим нарушениям и применения наказания за любое нарушение законодательства о банкротстве, а не только за существенное, любое следующее нарушение означает для арбитражного управляющего дисквалификацию.</w:t>
      </w:r>
    </w:p>
    <w:p w14:paraId="5CC06989" w14:textId="22A20D8C" w:rsidR="000275B5" w:rsidRPr="00700279" w:rsidRDefault="000275B5"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Вместе с тем, такой формальный подход (с учетом ужесточения санкции </w:t>
      </w:r>
      <w:hyperlink r:id="rId38" w:history="1">
        <w:r w:rsidRPr="00700279">
          <w:rPr>
            <w:rStyle w:val="a4"/>
            <w:rFonts w:ascii="Times New Roman" w:hAnsi="Times New Roman" w:cs="Times New Roman"/>
            <w:b w:val="0"/>
            <w:bCs w:val="0"/>
            <w:sz w:val="24"/>
            <w:szCs w:val="24"/>
          </w:rPr>
          <w:t>ч. 3</w:t>
        </w:r>
      </w:hyperlink>
      <w:r w:rsidRPr="00700279">
        <w:rPr>
          <w:rStyle w:val="a4"/>
          <w:rFonts w:ascii="Times New Roman" w:hAnsi="Times New Roman" w:cs="Times New Roman"/>
          <w:b w:val="0"/>
          <w:bCs w:val="0"/>
          <w:sz w:val="24"/>
          <w:szCs w:val="24"/>
        </w:rPr>
        <w:t xml:space="preserve">, </w:t>
      </w:r>
      <w:hyperlink r:id="rId39" w:history="1">
        <w:r w:rsidRPr="00700279">
          <w:rPr>
            <w:rStyle w:val="a4"/>
            <w:rFonts w:ascii="Times New Roman" w:hAnsi="Times New Roman" w:cs="Times New Roman"/>
            <w:b w:val="0"/>
            <w:bCs w:val="0"/>
            <w:sz w:val="24"/>
            <w:szCs w:val="24"/>
          </w:rPr>
          <w:t>3.1 ст. 14.13</w:t>
        </w:r>
      </w:hyperlink>
      <w:r w:rsidRPr="00700279">
        <w:rPr>
          <w:rStyle w:val="a4"/>
          <w:rFonts w:ascii="Times New Roman" w:hAnsi="Times New Roman" w:cs="Times New Roman"/>
          <w:b w:val="0"/>
          <w:bCs w:val="0"/>
          <w:sz w:val="24"/>
          <w:szCs w:val="24"/>
        </w:rPr>
        <w:t xml:space="preserve"> КоАП РФ) не может быть безусловно применим.</w:t>
      </w:r>
    </w:p>
    <w:p w14:paraId="3DEE8502" w14:textId="29AD2101" w:rsidR="00623A5C" w:rsidRPr="00700279" w:rsidRDefault="00623A5C"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При этом недопустима </w:t>
      </w:r>
      <w:r w:rsidR="007F4A14" w:rsidRPr="00700279">
        <w:rPr>
          <w:rStyle w:val="a4"/>
          <w:rFonts w:ascii="Times New Roman" w:hAnsi="Times New Roman" w:cs="Times New Roman"/>
          <w:b w:val="0"/>
          <w:bCs w:val="0"/>
          <w:sz w:val="24"/>
          <w:szCs w:val="24"/>
        </w:rPr>
        <w:t xml:space="preserve">обычная </w:t>
      </w:r>
      <w:r w:rsidRPr="00700279">
        <w:rPr>
          <w:rStyle w:val="a4"/>
          <w:rFonts w:ascii="Times New Roman" w:hAnsi="Times New Roman" w:cs="Times New Roman"/>
          <w:b w:val="0"/>
          <w:bCs w:val="0"/>
          <w:sz w:val="24"/>
          <w:szCs w:val="24"/>
        </w:rPr>
        <w:t xml:space="preserve">констатация факта совершения арбитражным управляющим нарушения, а необходима его качественная оценка. Критерии такой оценки заложены в </w:t>
      </w:r>
      <w:hyperlink r:id="rId40" w:history="1">
        <w:r w:rsidRPr="00700279">
          <w:rPr>
            <w:rStyle w:val="a4"/>
            <w:rFonts w:ascii="Times New Roman" w:hAnsi="Times New Roman" w:cs="Times New Roman"/>
            <w:b w:val="0"/>
            <w:bCs w:val="0"/>
            <w:sz w:val="24"/>
            <w:szCs w:val="24"/>
          </w:rPr>
          <w:t>п. 56</w:t>
        </w:r>
      </w:hyperlink>
      <w:r w:rsidRPr="00700279">
        <w:rPr>
          <w:rStyle w:val="a4"/>
          <w:rFonts w:ascii="Times New Roman" w:hAnsi="Times New Roman" w:cs="Times New Roman"/>
          <w:b w:val="0"/>
          <w:bCs w:val="0"/>
          <w:sz w:val="24"/>
          <w:szCs w:val="24"/>
        </w:rPr>
        <w:t xml:space="preserve"> Постановления Пленума ВАС РФ 22.06.2012 </w:t>
      </w:r>
      <w:r w:rsidR="007F4A14"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35 </w:t>
      </w:r>
      <w:r w:rsidR="007F4A14"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О некоторых процессуальных вопросах, связанных с рассмотрением дел о банкротстве</w:t>
      </w:r>
      <w:r w:rsidR="007F4A14"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Таким образом, существенными (и, соответственно, влекущими административную ответственность) являются нарушения: в результате которых нарушены права и законные интересы лиц, участвующих в деле; повлекшие обоснованные сомнения в способности данного управляющего к надлежащему ведению процедур банкротства (в том числе сомнения в наличии независимости); неоднократные грубые умышленные нарушения (например, повлекшие его отстранение в деле о банкротстве, признание его действий незаконными или о признание необоснованными понесенных им расходов). Нарушения, допущенные управляющим по неосторожности, несущественные нарушения, нарушения, не причинившие значительного ущерба</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должны признаваться малозначительными, тем более, в сравнении характера совершенного правонарушения с наказанием в виде дисквалификации.</w:t>
      </w:r>
    </w:p>
    <w:p w14:paraId="6D3C17E8" w14:textId="3BFF9F03" w:rsidR="000275B5" w:rsidRPr="00687D49" w:rsidRDefault="000275B5" w:rsidP="00611CC2">
      <w:pPr>
        <w:autoSpaceDE w:val="0"/>
        <w:autoSpaceDN w:val="0"/>
        <w:adjustRightInd w:val="0"/>
        <w:spacing w:after="0" w:line="240" w:lineRule="auto"/>
        <w:ind w:firstLine="709"/>
        <w:contextualSpacing/>
        <w:jc w:val="both"/>
        <w:rPr>
          <w:rStyle w:val="a4"/>
          <w:rFonts w:ascii="Times New Roman" w:hAnsi="Times New Roman" w:cs="Times New Roman"/>
          <w:sz w:val="24"/>
          <w:szCs w:val="24"/>
        </w:rPr>
      </w:pPr>
      <w:r w:rsidRPr="00687D49">
        <w:rPr>
          <w:rStyle w:val="a4"/>
          <w:rFonts w:ascii="Times New Roman" w:hAnsi="Times New Roman" w:cs="Times New Roman"/>
          <w:sz w:val="24"/>
          <w:szCs w:val="24"/>
        </w:rPr>
        <w:t>При установлении в действиях арбитражного управляющего формального нарушения законодательства о банкротстве при отсутствии существенного вреда общественным отношениям и участникам дела о банкротстве, в случае дисквалификации ограничивается одно из фундаментальных конституционных прав человека - право на труд (</w:t>
      </w:r>
      <w:hyperlink r:id="rId41" w:history="1">
        <w:r w:rsidRPr="00687D49">
          <w:rPr>
            <w:rStyle w:val="a4"/>
            <w:rFonts w:ascii="Times New Roman" w:hAnsi="Times New Roman" w:cs="Times New Roman"/>
            <w:sz w:val="24"/>
            <w:szCs w:val="24"/>
          </w:rPr>
          <w:t>ст. 37</w:t>
        </w:r>
      </w:hyperlink>
      <w:r w:rsidRPr="00687D49">
        <w:rPr>
          <w:rStyle w:val="a4"/>
          <w:rFonts w:ascii="Times New Roman" w:hAnsi="Times New Roman" w:cs="Times New Roman"/>
          <w:sz w:val="24"/>
          <w:szCs w:val="24"/>
        </w:rPr>
        <w:t xml:space="preserve"> Конституции Российской Федерации).</w:t>
      </w:r>
    </w:p>
    <w:p w14:paraId="50CD60BE" w14:textId="588416F9"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Согласно </w:t>
      </w:r>
      <w:hyperlink r:id="rId42" w:history="1">
        <w:r w:rsidRPr="00700279">
          <w:rPr>
            <w:rStyle w:val="a4"/>
            <w:rFonts w:ascii="Times New Roman" w:hAnsi="Times New Roman" w:cs="Times New Roman"/>
            <w:b w:val="0"/>
            <w:bCs w:val="0"/>
            <w:sz w:val="24"/>
            <w:szCs w:val="24"/>
          </w:rPr>
          <w:t>ч. 1 ст. 3.11</w:t>
        </w:r>
      </w:hyperlink>
      <w:r w:rsidRPr="00700279">
        <w:rPr>
          <w:rStyle w:val="a4"/>
          <w:rFonts w:ascii="Times New Roman" w:hAnsi="Times New Roman" w:cs="Times New Roman"/>
          <w:b w:val="0"/>
          <w:bCs w:val="0"/>
          <w:sz w:val="24"/>
          <w:szCs w:val="24"/>
        </w:rPr>
        <w:t xml:space="preserve"> КоАП РФ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w:t>
      </w:r>
      <w:r w:rsidRPr="00700279">
        <w:rPr>
          <w:rStyle w:val="a4"/>
          <w:rFonts w:ascii="Times New Roman" w:hAnsi="Times New Roman" w:cs="Times New Roman"/>
          <w:b w:val="0"/>
          <w:bCs w:val="0"/>
          <w:sz w:val="24"/>
          <w:szCs w:val="24"/>
        </w:rPr>
        <w:lastRenderedPageBreak/>
        <w:t>законодательством Российской Федерации. Административное наказание в виде дисквалификации назначается судьей.</w:t>
      </w:r>
    </w:p>
    <w:p w14:paraId="720535DB" w14:textId="77777777"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Таким образом, дисквалификация представляет собой ограничение конституционного права на свободное использование своих способностей для предпринимательской и иной не запрещенной законом экономической деятельности и конституционно гарантированного права на труд. Наказание в виде дисквалификации применяется как крайняя мера для достижения цели принудительного прекращения противоправной деятельности лица.</w:t>
      </w:r>
    </w:p>
    <w:p w14:paraId="4CF014C9" w14:textId="18EB331F" w:rsidR="008B786B" w:rsidRPr="00700279" w:rsidRDefault="008B786B"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 Указанные принципы привлечения к ответственности в равной мере относятся к физическим и юридическим лицам (</w:t>
      </w:r>
      <w:hyperlink r:id="rId43" w:history="1">
        <w:r w:rsidRPr="00700279">
          <w:rPr>
            <w:rStyle w:val="a4"/>
            <w:rFonts w:ascii="Times New Roman" w:hAnsi="Times New Roman" w:cs="Times New Roman"/>
            <w:b w:val="0"/>
            <w:bCs w:val="0"/>
            <w:sz w:val="24"/>
            <w:szCs w:val="24"/>
          </w:rPr>
          <w:t>Постановление</w:t>
        </w:r>
      </w:hyperlink>
      <w:r w:rsidRPr="00700279">
        <w:rPr>
          <w:rStyle w:val="a4"/>
          <w:rFonts w:ascii="Times New Roman" w:hAnsi="Times New Roman" w:cs="Times New Roman"/>
          <w:b w:val="0"/>
          <w:bCs w:val="0"/>
          <w:sz w:val="24"/>
          <w:szCs w:val="24"/>
        </w:rPr>
        <w:t xml:space="preserve"> Конституционного Суда РФ от 15.07.1999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11-П).</w:t>
      </w:r>
    </w:p>
    <w:p w14:paraId="4C2B7644" w14:textId="2F0FF4F9" w:rsidR="00137487" w:rsidRPr="00700279" w:rsidRDefault="00137487"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 xml:space="preserve">По смыслу </w:t>
      </w:r>
      <w:hyperlink r:id="rId44" w:history="1">
        <w:r w:rsidRPr="00700279">
          <w:rPr>
            <w:rStyle w:val="a4"/>
            <w:rFonts w:ascii="Times New Roman" w:hAnsi="Times New Roman" w:cs="Times New Roman"/>
            <w:b w:val="0"/>
            <w:bCs w:val="0"/>
            <w:sz w:val="24"/>
            <w:szCs w:val="24"/>
          </w:rPr>
          <w:t>статьи 2.9</w:t>
        </w:r>
      </w:hyperlink>
      <w:r w:rsidRPr="00700279">
        <w:rPr>
          <w:rStyle w:val="a4"/>
          <w:rFonts w:ascii="Times New Roman" w:hAnsi="Times New Roman" w:cs="Times New Roman"/>
          <w:b w:val="0"/>
          <w:bCs w:val="0"/>
          <w:sz w:val="24"/>
          <w:szCs w:val="24"/>
        </w:rPr>
        <w:t xml:space="preserve"> КоАП РФ и разъяснений, содержащихся в </w:t>
      </w:r>
      <w:hyperlink r:id="rId45" w:history="1">
        <w:r w:rsidRPr="00700279">
          <w:rPr>
            <w:rStyle w:val="a4"/>
            <w:rFonts w:ascii="Times New Roman" w:hAnsi="Times New Roman" w:cs="Times New Roman"/>
            <w:b w:val="0"/>
            <w:bCs w:val="0"/>
            <w:sz w:val="24"/>
            <w:szCs w:val="24"/>
          </w:rPr>
          <w:t>пунктах 18</w:t>
        </w:r>
      </w:hyperlink>
      <w:r w:rsidRPr="00700279">
        <w:rPr>
          <w:rStyle w:val="a4"/>
          <w:rFonts w:ascii="Times New Roman" w:hAnsi="Times New Roman" w:cs="Times New Roman"/>
          <w:b w:val="0"/>
          <w:bCs w:val="0"/>
          <w:sz w:val="24"/>
          <w:szCs w:val="24"/>
        </w:rPr>
        <w:t xml:space="preserve"> и </w:t>
      </w:r>
      <w:hyperlink r:id="rId46" w:history="1">
        <w:r w:rsidRPr="00700279">
          <w:rPr>
            <w:rStyle w:val="a4"/>
            <w:rFonts w:ascii="Times New Roman" w:hAnsi="Times New Roman" w:cs="Times New Roman"/>
            <w:b w:val="0"/>
            <w:bCs w:val="0"/>
            <w:sz w:val="24"/>
            <w:szCs w:val="24"/>
          </w:rPr>
          <w:t>18.1</w:t>
        </w:r>
      </w:hyperlink>
      <w:r w:rsidRPr="00700279">
        <w:rPr>
          <w:rStyle w:val="a4"/>
          <w:rFonts w:ascii="Times New Roman" w:hAnsi="Times New Roman" w:cs="Times New Roman"/>
          <w:b w:val="0"/>
          <w:bCs w:val="0"/>
          <w:sz w:val="24"/>
          <w:szCs w:val="24"/>
        </w:rPr>
        <w:t xml:space="preserve"> Постановления № 10, оценка малозначительности деяния должна соотноситься с характером и степенью общественной опасности, причинением вреда либо с угрозой причинения вреда личности, обществу или государству.</w:t>
      </w:r>
    </w:p>
    <w:p w14:paraId="34BC70D8" w14:textId="4E583BE3" w:rsidR="00137487" w:rsidRPr="00700279" w:rsidRDefault="00137487" w:rsidP="00611CC2">
      <w:pPr>
        <w:autoSpaceDE w:val="0"/>
        <w:autoSpaceDN w:val="0"/>
        <w:adjustRightInd w:val="0"/>
        <w:spacing w:after="0" w:line="240" w:lineRule="auto"/>
        <w:ind w:firstLine="709"/>
        <w:contextualSpacing/>
        <w:jc w:val="both"/>
        <w:rPr>
          <w:rStyle w:val="a4"/>
          <w:rFonts w:ascii="Times New Roman" w:hAnsi="Times New Roman" w:cs="Times New Roman"/>
          <w:sz w:val="24"/>
          <w:szCs w:val="24"/>
        </w:rPr>
      </w:pPr>
      <w:r w:rsidRPr="00700279">
        <w:rPr>
          <w:rStyle w:val="a4"/>
          <w:rFonts w:ascii="Times New Roman" w:hAnsi="Times New Roman" w:cs="Times New Roman"/>
          <w:sz w:val="24"/>
          <w:szCs w:val="24"/>
        </w:rPr>
        <w:t xml:space="preserve">Назначение административного наказания </w:t>
      </w:r>
      <w:r w:rsidR="007F4A14" w:rsidRPr="00700279">
        <w:rPr>
          <w:rStyle w:val="a4"/>
          <w:rFonts w:ascii="Times New Roman" w:hAnsi="Times New Roman" w:cs="Times New Roman"/>
          <w:sz w:val="24"/>
          <w:szCs w:val="24"/>
        </w:rPr>
        <w:t xml:space="preserve">в данном конкретном случае </w:t>
      </w:r>
      <w:r w:rsidRPr="00700279">
        <w:rPr>
          <w:rStyle w:val="a4"/>
          <w:rFonts w:ascii="Times New Roman" w:hAnsi="Times New Roman" w:cs="Times New Roman"/>
          <w:sz w:val="24"/>
          <w:szCs w:val="24"/>
        </w:rPr>
        <w:t>арбитражному управляющему в виде дисквалификации не приведет к достижению целей административной ответственности в правовом государстве, установленных статьями 1.2 и 3.1 Кодекса.</w:t>
      </w:r>
    </w:p>
    <w:p w14:paraId="57BD1841" w14:textId="77777777" w:rsidR="00611CC2" w:rsidRPr="00700279" w:rsidRDefault="00137487" w:rsidP="00611CC2">
      <w:pPr>
        <w:autoSpaceDE w:val="0"/>
        <w:autoSpaceDN w:val="0"/>
        <w:adjustRightInd w:val="0"/>
        <w:spacing w:after="0" w:line="240" w:lineRule="auto"/>
        <w:ind w:firstLine="709"/>
        <w:contextualSpacing/>
        <w:jc w:val="both"/>
        <w:rPr>
          <w:rFonts w:ascii="Times New Roman" w:hAnsi="Times New Roman" w:cs="Times New Roman"/>
          <w:kern w:val="0"/>
          <w:sz w:val="24"/>
          <w:szCs w:val="24"/>
        </w:rPr>
      </w:pPr>
      <w:r w:rsidRPr="00700279">
        <w:rPr>
          <w:rStyle w:val="a4"/>
          <w:rFonts w:ascii="Times New Roman" w:hAnsi="Times New Roman" w:cs="Times New Roman"/>
          <w:b w:val="0"/>
          <w:bCs w:val="0"/>
          <w:sz w:val="24"/>
          <w:szCs w:val="24"/>
        </w:rPr>
        <w:t>Согласно положениям федерального законодательства административная ответственность как сложное правовое явление характеризуется не только своей карательной функцией, но и функцией стимулирования позитивного развития охраняемых отношений, раскрывающей социальную ценность административной ответственности как средства, обеспечивающего становление правопорядка и дисциплины.</w:t>
      </w:r>
      <w:r w:rsidR="00611CC2" w:rsidRPr="00700279">
        <w:rPr>
          <w:rFonts w:ascii="Times New Roman" w:hAnsi="Times New Roman" w:cs="Times New Roman"/>
          <w:kern w:val="0"/>
          <w:sz w:val="24"/>
          <w:szCs w:val="24"/>
        </w:rPr>
        <w:t xml:space="preserve"> </w:t>
      </w:r>
    </w:p>
    <w:p w14:paraId="1881DAE3" w14:textId="3F5FC2B3" w:rsidR="00611CC2" w:rsidRPr="00700279" w:rsidRDefault="00611CC2"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Принимая во внимание исключительность названной меры, недопустимость фактического установления таким образом запрета на профессию и необходимость ограничения во времени риска ответственности за совершенные нарушения, суд должен также учитывать, что основанием для подобных отказа или отстранения не могут служить нарушения, допущенные управляющим по неосторожности, несущественные нарушения, нарушения, не причинившие значительного ущерба.</w:t>
      </w:r>
    </w:p>
    <w:p w14:paraId="48B6F2A2" w14:textId="77777777" w:rsidR="00611CC2" w:rsidRPr="00700279" w:rsidRDefault="00611CC2"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Назначение наказания должно основываться на данных, подтверждающих действительную необходимость применения к лицу именно той меры государственного принуждения, которая с наибольшим эффектом достигала бы целей восстановления справедливости, исправления правонарушителя и предупреждения совершения новых правонарушений, а также подтверждающих ее соразмерность в качестве единственно возможного способа достижения необходимого баланса публичных и частных интересов.</w:t>
      </w:r>
    </w:p>
    <w:p w14:paraId="2D870539" w14:textId="4E3CEAF1" w:rsidR="00611CC2" w:rsidRPr="00700279" w:rsidRDefault="00611CC2"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t>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 (</w:t>
      </w:r>
      <w:hyperlink r:id="rId47" w:history="1">
        <w:r w:rsidRPr="00700279">
          <w:rPr>
            <w:rStyle w:val="a4"/>
            <w:rFonts w:ascii="Times New Roman" w:hAnsi="Times New Roman" w:cs="Times New Roman"/>
            <w:b w:val="0"/>
            <w:bCs w:val="0"/>
            <w:sz w:val="24"/>
            <w:szCs w:val="24"/>
          </w:rPr>
          <w:t>Постановление</w:t>
        </w:r>
      </w:hyperlink>
      <w:r w:rsidRPr="00700279">
        <w:rPr>
          <w:rStyle w:val="a4"/>
          <w:rFonts w:ascii="Times New Roman" w:hAnsi="Times New Roman" w:cs="Times New Roman"/>
          <w:b w:val="0"/>
          <w:bCs w:val="0"/>
          <w:sz w:val="24"/>
          <w:szCs w:val="24"/>
        </w:rPr>
        <w:t xml:space="preserve"> Конституционного Суда РФ от 15.07.1999 </w:t>
      </w:r>
      <w:r w:rsidR="0021193F" w:rsidRPr="00700279">
        <w:rPr>
          <w:rStyle w:val="a4"/>
          <w:rFonts w:ascii="Times New Roman" w:hAnsi="Times New Roman" w:cs="Times New Roman"/>
          <w:b w:val="0"/>
          <w:bCs w:val="0"/>
          <w:sz w:val="24"/>
          <w:szCs w:val="24"/>
        </w:rPr>
        <w:t>№</w:t>
      </w:r>
      <w:r w:rsidRPr="00700279">
        <w:rPr>
          <w:rStyle w:val="a4"/>
          <w:rFonts w:ascii="Times New Roman" w:hAnsi="Times New Roman" w:cs="Times New Roman"/>
          <w:b w:val="0"/>
          <w:bCs w:val="0"/>
          <w:sz w:val="24"/>
          <w:szCs w:val="24"/>
        </w:rPr>
        <w:t xml:space="preserve"> 11-П).</w:t>
      </w:r>
    </w:p>
    <w:p w14:paraId="3C41D93F" w14:textId="4408D084" w:rsidR="00137487" w:rsidRPr="00700279" w:rsidRDefault="00611CC2"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kern w:val="0"/>
          <w:sz w:val="24"/>
          <w:szCs w:val="24"/>
        </w:rPr>
      </w:pPr>
      <w:r w:rsidRPr="00700279">
        <w:rPr>
          <w:rFonts w:ascii="Times New Roman" w:hAnsi="Times New Roman" w:cs="Times New Roman"/>
          <w:kern w:val="0"/>
          <w:sz w:val="24"/>
          <w:szCs w:val="24"/>
        </w:rPr>
        <w:t xml:space="preserve">В анализируемой ситуации в соотношении с обстоятельствами и характером совершенного ответчиком правонарушения безальтернативная санкция в виде дисквалификации является несоразмерной мерой ответственности, ее применение будет иметь неоправданно карательный характер. </w:t>
      </w:r>
    </w:p>
    <w:p w14:paraId="766C4F5E" w14:textId="78B595C5" w:rsidR="00611CC2" w:rsidRPr="00700279" w:rsidRDefault="00137487" w:rsidP="00611CC2">
      <w:pPr>
        <w:autoSpaceDE w:val="0"/>
        <w:autoSpaceDN w:val="0"/>
        <w:adjustRightInd w:val="0"/>
        <w:spacing w:after="0" w:line="240" w:lineRule="auto"/>
        <w:ind w:firstLine="709"/>
        <w:contextualSpacing/>
        <w:jc w:val="both"/>
        <w:rPr>
          <w:rFonts w:ascii="Times New Roman" w:hAnsi="Times New Roman" w:cs="Times New Roman"/>
          <w:kern w:val="0"/>
          <w:sz w:val="24"/>
          <w:szCs w:val="24"/>
        </w:rPr>
      </w:pPr>
      <w:r w:rsidRPr="00700279">
        <w:rPr>
          <w:rStyle w:val="a4"/>
          <w:rFonts w:ascii="Times New Roman" w:hAnsi="Times New Roman" w:cs="Times New Roman"/>
          <w:b w:val="0"/>
          <w:bCs w:val="0"/>
          <w:sz w:val="24"/>
          <w:szCs w:val="24"/>
        </w:rPr>
        <w:t>В данном же деле назначение реального административного наказания в виде дисквалификации заинтересованному лицу не отвечает целям превенции</w:t>
      </w:r>
      <w:r w:rsidR="00611CC2" w:rsidRPr="00700279">
        <w:rPr>
          <w:rStyle w:val="a4"/>
          <w:rFonts w:ascii="Times New Roman" w:hAnsi="Times New Roman" w:cs="Times New Roman"/>
          <w:b w:val="0"/>
          <w:bCs w:val="0"/>
          <w:sz w:val="24"/>
          <w:szCs w:val="24"/>
        </w:rPr>
        <w:t>,</w:t>
      </w:r>
      <w:r w:rsidR="00611CC2" w:rsidRPr="00700279">
        <w:rPr>
          <w:rFonts w:ascii="Times New Roman" w:hAnsi="Times New Roman" w:cs="Times New Roman"/>
          <w:kern w:val="0"/>
          <w:sz w:val="24"/>
          <w:szCs w:val="24"/>
        </w:rPr>
        <w:t xml:space="preserve"> является несоразмерной мерой ответственности, ее применение будет иметь неоправданно карательный характер. </w:t>
      </w:r>
    </w:p>
    <w:p w14:paraId="693F8F04" w14:textId="7C8A366D" w:rsidR="00611CC2" w:rsidRPr="00700279" w:rsidRDefault="00611CC2"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sz w:val="24"/>
          <w:szCs w:val="24"/>
        </w:rPr>
      </w:pPr>
      <w:r w:rsidRPr="00700279">
        <w:rPr>
          <w:rStyle w:val="a4"/>
          <w:rFonts w:ascii="Times New Roman" w:hAnsi="Times New Roman" w:cs="Times New Roman"/>
          <w:b w:val="0"/>
          <w:bCs w:val="0"/>
          <w:sz w:val="24"/>
          <w:szCs w:val="24"/>
        </w:rPr>
        <w:lastRenderedPageBreak/>
        <w:t xml:space="preserve">По убеждению </w:t>
      </w:r>
      <w:r w:rsidR="002272DA" w:rsidRPr="00700279">
        <w:rPr>
          <w:rFonts w:ascii="Times New Roman" w:hAnsi="Times New Roman" w:cs="Times New Roman"/>
          <w:sz w:val="24"/>
          <w:szCs w:val="24"/>
        </w:rPr>
        <w:t xml:space="preserve">САУ </w:t>
      </w:r>
      <w:r w:rsidRPr="00700279">
        <w:rPr>
          <w:rStyle w:val="a4"/>
          <w:rFonts w:ascii="Times New Roman" w:hAnsi="Times New Roman" w:cs="Times New Roman"/>
          <w:b w:val="0"/>
          <w:bCs w:val="0"/>
          <w:sz w:val="24"/>
          <w:szCs w:val="24"/>
        </w:rPr>
        <w:t>, в настоящем конкретном деле составлением и рассмотрением протокола об административном правонарушении, установлением вины арбитражного управляющего достигнута предупредительная цель административного производства (</w:t>
      </w:r>
      <w:hyperlink r:id="rId48" w:history="1">
        <w:r w:rsidRPr="00700279">
          <w:rPr>
            <w:rStyle w:val="a4"/>
            <w:rFonts w:ascii="Times New Roman" w:hAnsi="Times New Roman" w:cs="Times New Roman"/>
            <w:b w:val="0"/>
            <w:bCs w:val="0"/>
            <w:sz w:val="24"/>
            <w:szCs w:val="24"/>
          </w:rPr>
          <w:t>статья 3.1</w:t>
        </w:r>
      </w:hyperlink>
      <w:r w:rsidRPr="00700279">
        <w:rPr>
          <w:rStyle w:val="a4"/>
          <w:rFonts w:ascii="Times New Roman" w:hAnsi="Times New Roman" w:cs="Times New Roman"/>
          <w:b w:val="0"/>
          <w:bCs w:val="0"/>
          <w:sz w:val="24"/>
          <w:szCs w:val="24"/>
        </w:rPr>
        <w:t xml:space="preserve"> КоАП РФ). </w:t>
      </w:r>
    </w:p>
    <w:p w14:paraId="408DFC68" w14:textId="5D56EC75" w:rsidR="006D3051" w:rsidRPr="00700279" w:rsidRDefault="006D3051" w:rsidP="00611CC2">
      <w:pPr>
        <w:autoSpaceDE w:val="0"/>
        <w:autoSpaceDN w:val="0"/>
        <w:adjustRightInd w:val="0"/>
        <w:spacing w:after="0" w:line="240" w:lineRule="auto"/>
        <w:ind w:firstLine="709"/>
        <w:contextualSpacing/>
        <w:jc w:val="both"/>
        <w:rPr>
          <w:rStyle w:val="a4"/>
          <w:rFonts w:ascii="Times New Roman" w:hAnsi="Times New Roman" w:cs="Times New Roman"/>
          <w:b w:val="0"/>
          <w:bCs w:val="0"/>
          <w:kern w:val="0"/>
          <w:sz w:val="24"/>
          <w:szCs w:val="24"/>
        </w:rPr>
      </w:pPr>
      <w:r w:rsidRPr="00700279">
        <w:rPr>
          <w:rFonts w:ascii="Times New Roman" w:hAnsi="Times New Roman" w:cs="Times New Roman"/>
          <w:kern w:val="0"/>
          <w:sz w:val="24"/>
          <w:szCs w:val="24"/>
        </w:rPr>
        <w:t>При таких обстоятельствах С</w:t>
      </w:r>
      <w:r w:rsidR="00A90DCA" w:rsidRPr="00700279">
        <w:rPr>
          <w:rFonts w:ascii="Times New Roman" w:hAnsi="Times New Roman" w:cs="Times New Roman"/>
          <w:kern w:val="0"/>
          <w:sz w:val="24"/>
          <w:szCs w:val="24"/>
        </w:rPr>
        <w:t>оюз</w:t>
      </w:r>
      <w:r w:rsidRPr="00700279">
        <w:rPr>
          <w:rFonts w:ascii="Times New Roman" w:hAnsi="Times New Roman" w:cs="Times New Roman"/>
          <w:kern w:val="0"/>
          <w:sz w:val="24"/>
          <w:szCs w:val="24"/>
        </w:rPr>
        <w:t xml:space="preserve"> считает возможным в данном случае признать совершенное арбитражным управляющим правонарушение малозначительным.</w:t>
      </w:r>
    </w:p>
    <w:p w14:paraId="176CC456" w14:textId="0119A86C" w:rsidR="006D3051" w:rsidRPr="00AD1067" w:rsidRDefault="009E14CD" w:rsidP="00DC7EAA">
      <w:pPr>
        <w:autoSpaceDE w:val="0"/>
        <w:autoSpaceDN w:val="0"/>
        <w:adjustRightInd w:val="0"/>
        <w:spacing w:after="0" w:line="240" w:lineRule="auto"/>
        <w:ind w:firstLine="709"/>
        <w:contextualSpacing/>
        <w:jc w:val="both"/>
        <w:rPr>
          <w:rStyle w:val="a4"/>
          <w:rFonts w:ascii="Times New Roman" w:hAnsi="Times New Roman" w:cs="Times New Roman"/>
          <w:bCs w:val="0"/>
          <w:sz w:val="24"/>
          <w:szCs w:val="24"/>
        </w:rPr>
      </w:pPr>
      <w:r w:rsidRPr="00700279">
        <w:rPr>
          <w:rStyle w:val="a4"/>
          <w:rFonts w:ascii="Times New Roman" w:hAnsi="Times New Roman" w:cs="Times New Roman"/>
          <w:b w:val="0"/>
          <w:bCs w:val="0"/>
          <w:sz w:val="24"/>
          <w:szCs w:val="24"/>
        </w:rPr>
        <w:t>У</w:t>
      </w:r>
      <w:r w:rsidR="006D3051" w:rsidRPr="00700279">
        <w:rPr>
          <w:rStyle w:val="a4"/>
          <w:rFonts w:ascii="Times New Roman" w:hAnsi="Times New Roman" w:cs="Times New Roman"/>
          <w:b w:val="0"/>
          <w:bCs w:val="0"/>
          <w:sz w:val="24"/>
          <w:szCs w:val="24"/>
        </w:rPr>
        <w:t xml:space="preserve">читывая, что данное правонарушение не привело к существенным нарушениям охраняемых общественных правоотношений, руководствуясь положениями </w:t>
      </w:r>
      <w:hyperlink r:id="rId49" w:history="1">
        <w:r w:rsidR="006D3051" w:rsidRPr="00700279">
          <w:rPr>
            <w:rStyle w:val="a4"/>
            <w:rFonts w:ascii="Times New Roman" w:hAnsi="Times New Roman" w:cs="Times New Roman"/>
            <w:b w:val="0"/>
            <w:bCs w:val="0"/>
            <w:sz w:val="24"/>
            <w:szCs w:val="24"/>
          </w:rPr>
          <w:t>п. 2 ст. 269</w:t>
        </w:r>
      </w:hyperlink>
      <w:r w:rsidR="006D3051" w:rsidRPr="00700279">
        <w:rPr>
          <w:rStyle w:val="a4"/>
          <w:rFonts w:ascii="Times New Roman" w:hAnsi="Times New Roman" w:cs="Times New Roman"/>
          <w:b w:val="0"/>
          <w:bCs w:val="0"/>
          <w:sz w:val="24"/>
          <w:szCs w:val="24"/>
        </w:rPr>
        <w:t xml:space="preserve"> АПК РФ, </w:t>
      </w:r>
      <w:r w:rsidR="002272DA" w:rsidRPr="00AD1067">
        <w:rPr>
          <w:rFonts w:ascii="Times New Roman" w:hAnsi="Times New Roman" w:cs="Times New Roman"/>
          <w:b/>
          <w:sz w:val="24"/>
          <w:szCs w:val="24"/>
        </w:rPr>
        <w:t xml:space="preserve">САУ </w:t>
      </w:r>
      <w:r w:rsidR="006D3051" w:rsidRPr="00AD1067">
        <w:rPr>
          <w:rStyle w:val="a4"/>
          <w:rFonts w:ascii="Times New Roman" w:hAnsi="Times New Roman" w:cs="Times New Roman"/>
          <w:bCs w:val="0"/>
          <w:sz w:val="24"/>
          <w:szCs w:val="24"/>
        </w:rPr>
        <w:t xml:space="preserve"> просит суд апелляционной инстанции отменить решение суда первой инстанции в связи с неправильным применением норм материального права (</w:t>
      </w:r>
      <w:hyperlink r:id="rId50" w:history="1">
        <w:r w:rsidR="006D3051" w:rsidRPr="00AD1067">
          <w:rPr>
            <w:rStyle w:val="a4"/>
            <w:rFonts w:ascii="Times New Roman" w:hAnsi="Times New Roman" w:cs="Times New Roman"/>
            <w:bCs w:val="0"/>
            <w:sz w:val="24"/>
            <w:szCs w:val="24"/>
          </w:rPr>
          <w:t>п. 4 ч. 1 ст. 270</w:t>
        </w:r>
      </w:hyperlink>
      <w:r w:rsidR="006D3051" w:rsidRPr="00AD1067">
        <w:rPr>
          <w:rStyle w:val="a4"/>
          <w:rFonts w:ascii="Times New Roman" w:hAnsi="Times New Roman" w:cs="Times New Roman"/>
          <w:bCs w:val="0"/>
          <w:sz w:val="24"/>
          <w:szCs w:val="24"/>
        </w:rPr>
        <w:t xml:space="preserve"> АПК РФ) и принять новый судебный акт</w:t>
      </w:r>
      <w:r w:rsidR="00A90DCA" w:rsidRPr="00AD1067">
        <w:rPr>
          <w:rStyle w:val="a4"/>
          <w:rFonts w:ascii="Times New Roman" w:hAnsi="Times New Roman" w:cs="Times New Roman"/>
          <w:bCs w:val="0"/>
          <w:sz w:val="24"/>
          <w:szCs w:val="24"/>
        </w:rPr>
        <w:t xml:space="preserve"> </w:t>
      </w:r>
      <w:r w:rsidR="006D3051" w:rsidRPr="00AD1067">
        <w:rPr>
          <w:rStyle w:val="a4"/>
          <w:rFonts w:ascii="Times New Roman" w:hAnsi="Times New Roman" w:cs="Times New Roman"/>
          <w:bCs w:val="0"/>
          <w:sz w:val="24"/>
          <w:szCs w:val="24"/>
        </w:rPr>
        <w:t xml:space="preserve">об отказе в удовлетворении заявленных требований административного органа о привлечении арбитражного управляющего к административной ответственности по </w:t>
      </w:r>
      <w:hyperlink r:id="rId51" w:history="1">
        <w:r w:rsidR="006D3051" w:rsidRPr="00AD1067">
          <w:rPr>
            <w:rStyle w:val="a4"/>
            <w:rFonts w:ascii="Times New Roman" w:hAnsi="Times New Roman" w:cs="Times New Roman"/>
            <w:bCs w:val="0"/>
            <w:sz w:val="24"/>
            <w:szCs w:val="24"/>
          </w:rPr>
          <w:t>ч. 3.1 ст. 14.13</w:t>
        </w:r>
      </w:hyperlink>
      <w:r w:rsidR="006D3051" w:rsidRPr="00AD1067">
        <w:rPr>
          <w:rStyle w:val="a4"/>
          <w:rFonts w:ascii="Times New Roman" w:hAnsi="Times New Roman" w:cs="Times New Roman"/>
          <w:bCs w:val="0"/>
          <w:sz w:val="24"/>
          <w:szCs w:val="24"/>
        </w:rPr>
        <w:t xml:space="preserve"> КоАП РФ.</w:t>
      </w:r>
    </w:p>
    <w:p w14:paraId="6D0CCF2F" w14:textId="77777777" w:rsidR="00A90DCA" w:rsidRPr="00700279" w:rsidRDefault="00A90DCA" w:rsidP="00DC7EAA">
      <w:pPr>
        <w:autoSpaceDE w:val="0"/>
        <w:autoSpaceDN w:val="0"/>
        <w:adjustRightInd w:val="0"/>
        <w:spacing w:after="0" w:line="240" w:lineRule="auto"/>
        <w:ind w:firstLine="709"/>
        <w:contextualSpacing/>
        <w:jc w:val="both"/>
        <w:rPr>
          <w:rStyle w:val="a4"/>
          <w:b w:val="0"/>
          <w:bCs w:val="0"/>
          <w:sz w:val="24"/>
          <w:szCs w:val="24"/>
        </w:rPr>
      </w:pPr>
    </w:p>
    <w:p w14:paraId="4603C225" w14:textId="2AB84C10" w:rsidR="00220AC4" w:rsidRPr="00700279" w:rsidRDefault="00220AC4" w:rsidP="00A318B9">
      <w:pPr>
        <w:spacing w:after="0"/>
        <w:ind w:firstLine="709"/>
        <w:contextualSpacing/>
        <w:rPr>
          <w:rStyle w:val="a4"/>
          <w:rFonts w:ascii="Times New Roman" w:hAnsi="Times New Roman" w:cs="Times New Roman"/>
          <w:b w:val="0"/>
          <w:bCs w:val="0"/>
          <w:sz w:val="24"/>
          <w:szCs w:val="24"/>
        </w:rPr>
      </w:pPr>
    </w:p>
    <w:sectPr w:rsidR="00220AC4" w:rsidRPr="00700279" w:rsidSect="00AD1067">
      <w:headerReference w:type="default" r:id="rId52"/>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3F24" w14:textId="77777777" w:rsidR="00D61DA2" w:rsidRDefault="00D61DA2" w:rsidP="00385994">
      <w:pPr>
        <w:spacing w:after="0" w:line="240" w:lineRule="auto"/>
      </w:pPr>
      <w:r>
        <w:separator/>
      </w:r>
    </w:p>
  </w:endnote>
  <w:endnote w:type="continuationSeparator" w:id="0">
    <w:p w14:paraId="47C5E3E7" w14:textId="77777777" w:rsidR="00D61DA2" w:rsidRDefault="00D61DA2" w:rsidP="0038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1117" w14:textId="77777777" w:rsidR="00D61DA2" w:rsidRDefault="00D61DA2" w:rsidP="00385994">
      <w:pPr>
        <w:spacing w:after="0" w:line="240" w:lineRule="auto"/>
      </w:pPr>
      <w:r>
        <w:separator/>
      </w:r>
    </w:p>
  </w:footnote>
  <w:footnote w:type="continuationSeparator" w:id="0">
    <w:p w14:paraId="21455FBD" w14:textId="77777777" w:rsidR="00D61DA2" w:rsidRDefault="00D61DA2" w:rsidP="0038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22510"/>
      <w:docPartObj>
        <w:docPartGallery w:val="Page Numbers (Top of Page)"/>
        <w:docPartUnique/>
      </w:docPartObj>
    </w:sdtPr>
    <w:sdtEndPr/>
    <w:sdtContent>
      <w:p w14:paraId="312E4276" w14:textId="49557341" w:rsidR="00385994" w:rsidRDefault="00385994">
        <w:pPr>
          <w:pStyle w:val="a5"/>
          <w:jc w:val="center"/>
        </w:pPr>
        <w:r>
          <w:fldChar w:fldCharType="begin"/>
        </w:r>
        <w:r>
          <w:instrText>PAGE   \* MERGEFORMAT</w:instrText>
        </w:r>
        <w:r>
          <w:fldChar w:fldCharType="separate"/>
        </w:r>
        <w:r w:rsidR="00AD1067">
          <w:rPr>
            <w:noProof/>
          </w:rPr>
          <w:t>8</w:t>
        </w:r>
        <w:r>
          <w:fldChar w:fldCharType="end"/>
        </w:r>
      </w:p>
    </w:sdtContent>
  </w:sdt>
  <w:p w14:paraId="4A9E9A19" w14:textId="77777777" w:rsidR="00385994" w:rsidRDefault="003859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30306"/>
    <w:multiLevelType w:val="hybridMultilevel"/>
    <w:tmpl w:val="28AC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9"/>
    <w:rsid w:val="000275B5"/>
    <w:rsid w:val="00037959"/>
    <w:rsid w:val="00044CDD"/>
    <w:rsid w:val="00065EB9"/>
    <w:rsid w:val="000B6CD0"/>
    <w:rsid w:val="000D7671"/>
    <w:rsid w:val="00137487"/>
    <w:rsid w:val="0014097B"/>
    <w:rsid w:val="00155EAB"/>
    <w:rsid w:val="0021193F"/>
    <w:rsid w:val="00220AC4"/>
    <w:rsid w:val="00223B67"/>
    <w:rsid w:val="002272DA"/>
    <w:rsid w:val="002E5EDF"/>
    <w:rsid w:val="00317A5E"/>
    <w:rsid w:val="00331299"/>
    <w:rsid w:val="00385994"/>
    <w:rsid w:val="003A329B"/>
    <w:rsid w:val="003C03F9"/>
    <w:rsid w:val="00406780"/>
    <w:rsid w:val="00451F4B"/>
    <w:rsid w:val="004858EA"/>
    <w:rsid w:val="004B20ED"/>
    <w:rsid w:val="004C7397"/>
    <w:rsid w:val="004E2A9C"/>
    <w:rsid w:val="004E4F34"/>
    <w:rsid w:val="00512F74"/>
    <w:rsid w:val="005135CE"/>
    <w:rsid w:val="00601DF5"/>
    <w:rsid w:val="00611CC2"/>
    <w:rsid w:val="00623A5C"/>
    <w:rsid w:val="00645D9A"/>
    <w:rsid w:val="00652CBE"/>
    <w:rsid w:val="00687D49"/>
    <w:rsid w:val="00692F96"/>
    <w:rsid w:val="006A5883"/>
    <w:rsid w:val="006B1261"/>
    <w:rsid w:val="006B19FF"/>
    <w:rsid w:val="006D3051"/>
    <w:rsid w:val="00700279"/>
    <w:rsid w:val="00710447"/>
    <w:rsid w:val="007363E1"/>
    <w:rsid w:val="00754182"/>
    <w:rsid w:val="007F4A14"/>
    <w:rsid w:val="00855873"/>
    <w:rsid w:val="00867BCE"/>
    <w:rsid w:val="008A2DE9"/>
    <w:rsid w:val="008B786B"/>
    <w:rsid w:val="00912CA5"/>
    <w:rsid w:val="00943324"/>
    <w:rsid w:val="009A0952"/>
    <w:rsid w:val="009B0121"/>
    <w:rsid w:val="009B658B"/>
    <w:rsid w:val="009C1F53"/>
    <w:rsid w:val="009E14CD"/>
    <w:rsid w:val="009F06F3"/>
    <w:rsid w:val="009F3933"/>
    <w:rsid w:val="00A116A1"/>
    <w:rsid w:val="00A272D9"/>
    <w:rsid w:val="00A318B9"/>
    <w:rsid w:val="00A86481"/>
    <w:rsid w:val="00A90DCA"/>
    <w:rsid w:val="00A91EDE"/>
    <w:rsid w:val="00A94880"/>
    <w:rsid w:val="00AC00DC"/>
    <w:rsid w:val="00AC1EEA"/>
    <w:rsid w:val="00AC4BB4"/>
    <w:rsid w:val="00AD1067"/>
    <w:rsid w:val="00B957F7"/>
    <w:rsid w:val="00BD13DB"/>
    <w:rsid w:val="00C057DB"/>
    <w:rsid w:val="00C45123"/>
    <w:rsid w:val="00C7291D"/>
    <w:rsid w:val="00CA4ABF"/>
    <w:rsid w:val="00CC1C61"/>
    <w:rsid w:val="00CC79FC"/>
    <w:rsid w:val="00CF1C07"/>
    <w:rsid w:val="00D470E3"/>
    <w:rsid w:val="00D53A8D"/>
    <w:rsid w:val="00D61DA2"/>
    <w:rsid w:val="00D91C6D"/>
    <w:rsid w:val="00D95676"/>
    <w:rsid w:val="00DC7EAA"/>
    <w:rsid w:val="00DD34D2"/>
    <w:rsid w:val="00E070E7"/>
    <w:rsid w:val="00E27B5D"/>
    <w:rsid w:val="00E44CF9"/>
    <w:rsid w:val="00E72E22"/>
    <w:rsid w:val="00EA7114"/>
    <w:rsid w:val="00EC27AD"/>
    <w:rsid w:val="00F41D41"/>
    <w:rsid w:val="00FD4729"/>
    <w:rsid w:val="00FD6601"/>
    <w:rsid w:val="00FF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465"/>
  <w15:chartTrackingRefBased/>
  <w15:docId w15:val="{96249929-FF59-4C10-8AF3-02A237A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F96"/>
    <w:pPr>
      <w:ind w:left="720"/>
      <w:contextualSpacing/>
    </w:pPr>
  </w:style>
  <w:style w:type="character" w:styleId="a4">
    <w:name w:val="Strong"/>
    <w:basedOn w:val="a0"/>
    <w:uiPriority w:val="22"/>
    <w:qFormat/>
    <w:rsid w:val="00AC4BB4"/>
    <w:rPr>
      <w:b/>
      <w:bCs/>
    </w:rPr>
  </w:style>
  <w:style w:type="paragraph" w:styleId="a5">
    <w:name w:val="header"/>
    <w:basedOn w:val="a"/>
    <w:link w:val="a6"/>
    <w:uiPriority w:val="99"/>
    <w:unhideWhenUsed/>
    <w:rsid w:val="00385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5994"/>
  </w:style>
  <w:style w:type="paragraph" w:styleId="a7">
    <w:name w:val="footer"/>
    <w:basedOn w:val="a"/>
    <w:link w:val="a8"/>
    <w:uiPriority w:val="99"/>
    <w:unhideWhenUsed/>
    <w:rsid w:val="00385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5994"/>
  </w:style>
  <w:style w:type="paragraph" w:styleId="a9">
    <w:name w:val="No Spacing"/>
    <w:uiPriority w:val="1"/>
    <w:qFormat/>
    <w:rsid w:val="00645D9A"/>
    <w:pPr>
      <w:spacing w:after="0" w:line="240" w:lineRule="auto"/>
    </w:pPr>
    <w:rPr>
      <w:kern w:val="0"/>
      <w14:ligatures w14:val="none"/>
    </w:rPr>
  </w:style>
  <w:style w:type="paragraph" w:styleId="aa">
    <w:name w:val="Normal (Web)"/>
    <w:basedOn w:val="a"/>
    <w:uiPriority w:val="99"/>
    <w:unhideWhenUsed/>
    <w:rsid w:val="00645D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0881">
      <w:bodyDiv w:val="1"/>
      <w:marLeft w:val="0"/>
      <w:marRight w:val="0"/>
      <w:marTop w:val="0"/>
      <w:marBottom w:val="0"/>
      <w:divBdr>
        <w:top w:val="none" w:sz="0" w:space="0" w:color="auto"/>
        <w:left w:val="none" w:sz="0" w:space="0" w:color="auto"/>
        <w:bottom w:val="none" w:sz="0" w:space="0" w:color="auto"/>
        <w:right w:val="none" w:sz="0" w:space="0" w:color="auto"/>
      </w:divBdr>
      <w:divsChild>
        <w:div w:id="1057246497">
          <w:marLeft w:val="0"/>
          <w:marRight w:val="0"/>
          <w:marTop w:val="0"/>
          <w:marBottom w:val="0"/>
          <w:divBdr>
            <w:top w:val="none" w:sz="0" w:space="0" w:color="auto"/>
            <w:left w:val="none" w:sz="0" w:space="0" w:color="auto"/>
            <w:bottom w:val="none" w:sz="0" w:space="0" w:color="auto"/>
            <w:right w:val="none" w:sz="0" w:space="0" w:color="auto"/>
          </w:divBdr>
          <w:divsChild>
            <w:div w:id="2044480378">
              <w:marLeft w:val="0"/>
              <w:marRight w:val="0"/>
              <w:marTop w:val="0"/>
              <w:marBottom w:val="0"/>
              <w:divBdr>
                <w:top w:val="none" w:sz="0" w:space="0" w:color="auto"/>
                <w:left w:val="none" w:sz="0" w:space="0" w:color="auto"/>
                <w:bottom w:val="none" w:sz="0" w:space="0" w:color="auto"/>
                <w:right w:val="none" w:sz="0" w:space="0" w:color="auto"/>
              </w:divBdr>
            </w:div>
            <w:div w:id="431046188">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701473586">
              <w:marLeft w:val="0"/>
              <w:marRight w:val="0"/>
              <w:marTop w:val="0"/>
              <w:marBottom w:val="0"/>
              <w:divBdr>
                <w:top w:val="none" w:sz="0" w:space="0" w:color="auto"/>
                <w:left w:val="none" w:sz="0" w:space="0" w:color="auto"/>
                <w:bottom w:val="none" w:sz="0" w:space="0" w:color="auto"/>
                <w:right w:val="none" w:sz="0" w:space="0" w:color="auto"/>
              </w:divBdr>
            </w:div>
            <w:div w:id="1256672393">
              <w:marLeft w:val="0"/>
              <w:marRight w:val="0"/>
              <w:marTop w:val="0"/>
              <w:marBottom w:val="0"/>
              <w:divBdr>
                <w:top w:val="none" w:sz="0" w:space="0" w:color="auto"/>
                <w:left w:val="none" w:sz="0" w:space="0" w:color="auto"/>
                <w:bottom w:val="none" w:sz="0" w:space="0" w:color="auto"/>
                <w:right w:val="none" w:sz="0" w:space="0" w:color="auto"/>
              </w:divBdr>
            </w:div>
            <w:div w:id="1274508658">
              <w:marLeft w:val="0"/>
              <w:marRight w:val="0"/>
              <w:marTop w:val="0"/>
              <w:marBottom w:val="0"/>
              <w:divBdr>
                <w:top w:val="none" w:sz="0" w:space="0" w:color="auto"/>
                <w:left w:val="none" w:sz="0" w:space="0" w:color="auto"/>
                <w:bottom w:val="none" w:sz="0" w:space="0" w:color="auto"/>
                <w:right w:val="none" w:sz="0" w:space="0" w:color="auto"/>
              </w:divBdr>
            </w:div>
            <w:div w:id="796995054">
              <w:marLeft w:val="0"/>
              <w:marRight w:val="0"/>
              <w:marTop w:val="0"/>
              <w:marBottom w:val="0"/>
              <w:divBdr>
                <w:top w:val="none" w:sz="0" w:space="0" w:color="auto"/>
                <w:left w:val="none" w:sz="0" w:space="0" w:color="auto"/>
                <w:bottom w:val="none" w:sz="0" w:space="0" w:color="auto"/>
                <w:right w:val="none" w:sz="0" w:space="0" w:color="auto"/>
              </w:divBdr>
            </w:div>
            <w:div w:id="674572316">
              <w:marLeft w:val="0"/>
              <w:marRight w:val="0"/>
              <w:marTop w:val="0"/>
              <w:marBottom w:val="0"/>
              <w:divBdr>
                <w:top w:val="none" w:sz="0" w:space="0" w:color="auto"/>
                <w:left w:val="none" w:sz="0" w:space="0" w:color="auto"/>
                <w:bottom w:val="none" w:sz="0" w:space="0" w:color="auto"/>
                <w:right w:val="none" w:sz="0" w:space="0" w:color="auto"/>
              </w:divBdr>
            </w:div>
            <w:div w:id="1060707866">
              <w:marLeft w:val="0"/>
              <w:marRight w:val="0"/>
              <w:marTop w:val="0"/>
              <w:marBottom w:val="0"/>
              <w:divBdr>
                <w:top w:val="none" w:sz="0" w:space="0" w:color="auto"/>
                <w:left w:val="none" w:sz="0" w:space="0" w:color="auto"/>
                <w:bottom w:val="none" w:sz="0" w:space="0" w:color="auto"/>
                <w:right w:val="none" w:sz="0" w:space="0" w:color="auto"/>
              </w:divBdr>
            </w:div>
            <w:div w:id="1612206004">
              <w:marLeft w:val="0"/>
              <w:marRight w:val="0"/>
              <w:marTop w:val="0"/>
              <w:marBottom w:val="0"/>
              <w:divBdr>
                <w:top w:val="none" w:sz="0" w:space="0" w:color="auto"/>
                <w:left w:val="none" w:sz="0" w:space="0" w:color="auto"/>
                <w:bottom w:val="none" w:sz="0" w:space="0" w:color="auto"/>
                <w:right w:val="none" w:sz="0" w:space="0" w:color="auto"/>
              </w:divBdr>
            </w:div>
            <w:div w:id="11649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574">
      <w:bodyDiv w:val="1"/>
      <w:marLeft w:val="0"/>
      <w:marRight w:val="0"/>
      <w:marTop w:val="0"/>
      <w:marBottom w:val="0"/>
      <w:divBdr>
        <w:top w:val="none" w:sz="0" w:space="0" w:color="auto"/>
        <w:left w:val="none" w:sz="0" w:space="0" w:color="auto"/>
        <w:bottom w:val="none" w:sz="0" w:space="0" w:color="auto"/>
        <w:right w:val="none" w:sz="0" w:space="0" w:color="auto"/>
      </w:divBdr>
      <w:divsChild>
        <w:div w:id="1101726786">
          <w:marLeft w:val="0"/>
          <w:marRight w:val="0"/>
          <w:marTop w:val="0"/>
          <w:marBottom w:val="0"/>
          <w:divBdr>
            <w:top w:val="none" w:sz="0" w:space="0" w:color="auto"/>
            <w:left w:val="none" w:sz="0" w:space="0" w:color="auto"/>
            <w:bottom w:val="none" w:sz="0" w:space="0" w:color="auto"/>
            <w:right w:val="none" w:sz="0" w:space="0" w:color="auto"/>
          </w:divBdr>
          <w:divsChild>
            <w:div w:id="8722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7C5D6C6D4593A7282F07C8BB786220EBA979B419E66B651510B8DFFD3BF67ABB1563B7054033E8ABAE102D0B0325EEA415A62350FEx4wBI" TargetMode="External"/><Relationship Id="rId18" Type="http://schemas.openxmlformats.org/officeDocument/2006/relationships/hyperlink" Target="consultantplus://offline/ref=05BFF2C5C3A15A9377E2DA4CB528DC3159572347C7768C4B79332D6F67668443D5E007C9CACF10D230C472C215BEA1ED81CD559C5118o8Y4I" TargetMode="External"/><Relationship Id="rId26" Type="http://schemas.openxmlformats.org/officeDocument/2006/relationships/hyperlink" Target="consultantplus://offline/ref=05BFF2C5C3A15A9377E2D75FA028DC315F512343C77C8C4B79332D6F67668443C7E05FC5C8CB07D96D8B34971AoBYCI" TargetMode="External"/><Relationship Id="rId39" Type="http://schemas.openxmlformats.org/officeDocument/2006/relationships/hyperlink" Target="consultantplus://offline/ref=78869FCB7769D6133CFB839CD73A5D735ACE331248CED9DEA12B4373B9B2B4D24CD4039F03547C1AAEF16FEF2C268499764A867CA91AF4U6I" TargetMode="External"/><Relationship Id="rId3" Type="http://schemas.openxmlformats.org/officeDocument/2006/relationships/settings" Target="settings.xml"/><Relationship Id="rId21" Type="http://schemas.openxmlformats.org/officeDocument/2006/relationships/hyperlink" Target="consultantplus://offline/ref=78869FCB7769D6133CFB839CD73A5D735ACE331248CED9DEA12B4373B9B2B4D24CD4039F03547C1AAEF16FEF2C268499764A867CA91AF4U6I" TargetMode="External"/><Relationship Id="rId34" Type="http://schemas.openxmlformats.org/officeDocument/2006/relationships/hyperlink" Target="consultantplus://offline/ref=B143ABB9229D2304E0F5119249A40CCFE5C05D6A00C5AD5FECEF82163D5540C6C541BD7C16D940F3FE9174269E6CD737B4354783D7BE7D6FY6S8I" TargetMode="External"/><Relationship Id="rId42" Type="http://schemas.openxmlformats.org/officeDocument/2006/relationships/hyperlink" Target="consultantplus://offline/ref=78869FCB7769D6133CFB839CD73A5D735ACE331248CED9DEA12B4373B9B2B4D24CD403900A56741AAEF16FEF2C268499764A867CA91AF4U6I" TargetMode="External"/><Relationship Id="rId47" Type="http://schemas.openxmlformats.org/officeDocument/2006/relationships/hyperlink" Target="consultantplus://offline/ref=5F9624947B2FFB3AD04A8BFBAA8155347DE8B6227823BA14D3FCB097FEE1CC50A35D94D463B7759A64CFB519t111I" TargetMode="External"/><Relationship Id="rId50" Type="http://schemas.openxmlformats.org/officeDocument/2006/relationships/hyperlink" Target="consultantplus://offline/ref=A17AFBA1921EF97EBD917167DEF3DCEDF301EC470361B0379790616564B0E51EAE15A85BDB245BEB9F39B0CF38E1402118646C3CBD39D2C9t2UBI" TargetMode="External"/><Relationship Id="rId7" Type="http://schemas.openxmlformats.org/officeDocument/2006/relationships/hyperlink" Target="consultantplus://offline/ref=D0D81F998FF328F25410B3503EF15203C4AA778B2210C07DFC6B681B690EF4E4E367A0B6BAB73A6FE8CDFCF5DCF3KAL" TargetMode="External"/><Relationship Id="rId12" Type="http://schemas.openxmlformats.org/officeDocument/2006/relationships/hyperlink" Target="consultantplus://offline/ref=B57C5D6C6D4593A7282F07C8BB786220EBA979B419E66B651510B8DFFD3BF67ABB1563B00D4431EAFAF4002942572CF1A002B8284EFE48D2x0w6I" TargetMode="External"/><Relationship Id="rId17" Type="http://schemas.openxmlformats.org/officeDocument/2006/relationships/hyperlink" Target="consultantplus://offline/ref=74F9120A0DB90E5EF91B955799B1119B9D072562CFC4857A6FA80D506FCEA9B9A8A1C3683A19C645D8FBD5D011Y8eEI" TargetMode="External"/><Relationship Id="rId25" Type="http://schemas.openxmlformats.org/officeDocument/2006/relationships/hyperlink" Target="consultantplus://offline/ref=05BFF2C5C3A15A9377E2D75FA028DC315F502C46C17D8C4B79332D6F67668443C7E05FC5C8CB07D96D8B34971AoBYCI" TargetMode="External"/><Relationship Id="rId33" Type="http://schemas.openxmlformats.org/officeDocument/2006/relationships/hyperlink" Target="consultantplus://offline/ref=B143ABB9229D2304E0F5119249A40CCFE3C95B610CC0AD5FECEF82163D5540C6C541BD7C16D940FCF89174269E6CD737B4354783D7BE7D6FY6S8I" TargetMode="External"/><Relationship Id="rId38" Type="http://schemas.openxmlformats.org/officeDocument/2006/relationships/hyperlink" Target="consultantplus://offline/ref=78869FCB7769D6133CFB839CD73A5D735ACE331248CED9DEA12B4373B9B2B4D24CD4039F08507F1AAEF16FEF2C268499764A867CA91AF4U6I" TargetMode="External"/><Relationship Id="rId46" Type="http://schemas.openxmlformats.org/officeDocument/2006/relationships/hyperlink" Target="consultantplus://offline/ref=8B9C699035890445DC0C22FD594F64FABD347D2F65CFA27405434E83709E00CFD612EB93692F75A6273691F80709A69BB04BB20285020631c0p5I" TargetMode="External"/><Relationship Id="rId2" Type="http://schemas.openxmlformats.org/officeDocument/2006/relationships/styles" Target="styles.xml"/><Relationship Id="rId16" Type="http://schemas.openxmlformats.org/officeDocument/2006/relationships/hyperlink" Target="consultantplus://offline/ref=B143ABB9229D2304E0F5119249A40CCFE5C05D6A00C5AD5FECEF82163D5540C6D741E57017DD5EF5F3842277D8Y3SAI" TargetMode="External"/><Relationship Id="rId20" Type="http://schemas.openxmlformats.org/officeDocument/2006/relationships/hyperlink" Target="consultantplus://offline/ref=78869FCB7769D6133CFB839CD73A5D735ACE331248CED9DEA12B4373B9B2B4D24CD4039E0D567645ABE47EB720239E877F5D9A7EABF1UBI" TargetMode="External"/><Relationship Id="rId29" Type="http://schemas.openxmlformats.org/officeDocument/2006/relationships/hyperlink" Target="consultantplus://offline/ref=05BFF2C5C3A15A9377E2DA4CB528DC315E502E4DC1758C4B79332D6F67668443C7E05FC5C8CB07D96D8B34971AoBYCI" TargetMode="External"/><Relationship Id="rId41" Type="http://schemas.openxmlformats.org/officeDocument/2006/relationships/hyperlink" Target="consultantplus://offline/ref=78869FCB7769D6133CFB839CD73A5D735CC7341E47988EDCF07E4D76B1E2FCC202910E990A567C1AAEF16FEF2C268499764A867CA91AF4U6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7C5D6C6D4593A7282F07C8BB786220EBA87DB41AE96B651510B8DFFD3BF67ABB1563B00D4731E3F8F4002942572CF1A002B8284EFE48D2x0w6I" TargetMode="External"/><Relationship Id="rId24" Type="http://schemas.openxmlformats.org/officeDocument/2006/relationships/hyperlink" Target="consultantplus://offline/ref=05BFF2C5C3A15A9377E2D75FA028DC315F502F45C3718C4B79332D6F67668443C7E05FC5C8CB07D96D8B34971AoBYCI" TargetMode="External"/><Relationship Id="rId32" Type="http://schemas.openxmlformats.org/officeDocument/2006/relationships/hyperlink" Target="consultantplus://offline/ref=B143ABB9229D2304E0F5119249A40CCFE3C95B610CC0AD5FECEF82163D5540C6C541BD7C16D940F0FE9174269E6CD737B4354783D7BE7D6FY6S8I" TargetMode="External"/><Relationship Id="rId37" Type="http://schemas.openxmlformats.org/officeDocument/2006/relationships/hyperlink" Target="consultantplus://offline/ref=B143ABB9229D2304E0F5119249A40CCFE5C1596B05C1AD5FECEF82163D5540C6C541BD7C16D940F2F39174269E6CD737B4354783D7BE7D6FY6S8I" TargetMode="External"/><Relationship Id="rId40" Type="http://schemas.openxmlformats.org/officeDocument/2006/relationships/hyperlink" Target="consultantplus://offline/ref=78869FCB7769D6133CFB839CD73A5D735CC735194FCFD9DEA12B4373B9B2B4D24CD403980B527F13F8AB7FEB65728D86725D9877B71A45B5F8U1I" TargetMode="External"/><Relationship Id="rId45" Type="http://schemas.openxmlformats.org/officeDocument/2006/relationships/hyperlink" Target="consultantplus://offline/ref=8B9C699035890445DC0C22FD594F64FABD347D2F65CFA27405434E83709E00CFD612EB93692F75AA213691F80709A69BB04BB20285020631c0p5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143ABB9229D2304E0F5119249A40CCFE5C05D6A00C5AD5FECEF82163D5540C6C541BD7C16D940F1F89174269E6CD737B4354783D7BE7D6FY6S8I" TargetMode="External"/><Relationship Id="rId23" Type="http://schemas.openxmlformats.org/officeDocument/2006/relationships/hyperlink" Target="consultantplus://offline/ref=05BFF2C5C3A15A9377E2DA4CB528DC3159572347C7768C4B79332D6F67668443D5E007C9C9CF19DF609E62C65CEAA8F285DA4B974F1887C1o5YBI" TargetMode="External"/><Relationship Id="rId28" Type="http://schemas.openxmlformats.org/officeDocument/2006/relationships/hyperlink" Target="consultantplus://offline/ref=05BFF2C5C3A15A9377E2DA4CB528DC3159572347C7768C4B79332D6F67668443D5E007CCCBCB1DD230C472C215BEA1ED81CD559C5118o8Y4I" TargetMode="External"/><Relationship Id="rId36" Type="http://schemas.openxmlformats.org/officeDocument/2006/relationships/hyperlink" Target="consultantplus://offline/ref=B143ABB9229D2304E0F5119249A40CCFE5C05D6A00C5AD5FECEF82163D5540C6D741E57017DD5EF5F3842277D8Y3SAI" TargetMode="External"/><Relationship Id="rId49" Type="http://schemas.openxmlformats.org/officeDocument/2006/relationships/hyperlink" Target="consultantplus://offline/ref=A17AFBA1921EF97EBD917167DEF3DCEDF301EC470361B0379790616564B0E51EAE15A85BDB245BE89A39B0CF38E1402118646C3CBD39D2C9t2UBI" TargetMode="External"/><Relationship Id="rId10" Type="http://schemas.openxmlformats.org/officeDocument/2006/relationships/hyperlink" Target="consultantplus://offline/ref=B57C5D6C6D4593A7282F07C8BB786220EBA87DB41AE96B651510B8DFFD3BF67ABB1563B00D4731E2FFF4002942572CF1A002B8284EFE48D2x0w6I" TargetMode="External"/><Relationship Id="rId19" Type="http://schemas.openxmlformats.org/officeDocument/2006/relationships/hyperlink" Target="consultantplus://offline/ref=05BFF2C5C3A15A9377E2D75FA028DC315F502F45C3718C4B79332D6F67668443C7E05FC5C8CB07D96D8B34971AoBYCI" TargetMode="External"/><Relationship Id="rId31" Type="http://schemas.openxmlformats.org/officeDocument/2006/relationships/hyperlink" Target="consultantplus://offline/ref=A5A9928B41BD47A1588C6D31AD67987BE71BFE03A50FFE11F3C9A6E82571A4767F0A555048E2C1C4EA8DCD5C8AF7EA2EFBE97FEA74E0935Al9gAI" TargetMode="External"/><Relationship Id="rId44" Type="http://schemas.openxmlformats.org/officeDocument/2006/relationships/hyperlink" Target="consultantplus://offline/ref=8B9C699035890445DC0C22FD594F64FABB3E72296BCEA27405434E83709E00CFD612EB93692F75A9213691F80709A69BB04BB20285020631c0p5I"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57C5D6C6D4593A7282F07C8BB786220EBA979B419E66B651510B8DFFD3BF67ABB1563B7054033E8ABAE102D0B0325EEA415A62350FEx4wBI" TargetMode="External"/><Relationship Id="rId14" Type="http://schemas.openxmlformats.org/officeDocument/2006/relationships/hyperlink" Target="consultantplus://offline/ref=B57C5D6C6D4593A7282F07C8BB786220EBA97EB518E76B651510B8DFFD3BF67ABB1563B00A4039B7AEBB017507063FF0AD02BA2152xFwFI" TargetMode="External"/><Relationship Id="rId22" Type="http://schemas.openxmlformats.org/officeDocument/2006/relationships/hyperlink" Target="consultantplus://offline/ref=05BFF2C5C3A15A9377E2DA4CB528DC3159572347C7768C4B79332D6F67668443D5E007CEC1C918D230C472C215BEA1ED81CD559C5118o8Y4I" TargetMode="External"/><Relationship Id="rId27" Type="http://schemas.openxmlformats.org/officeDocument/2006/relationships/hyperlink" Target="consultantplus://offline/ref=05BFF2C5C3A15A9377E2DA4CB528DC3159572347C7768C4B79332D6F67668443D5E007CEC1C918D230C472C215BEA1ED81CD559C5118o8Y4I" TargetMode="External"/><Relationship Id="rId30" Type="http://schemas.openxmlformats.org/officeDocument/2006/relationships/hyperlink" Target="consultantplus://offline/ref=05BFF2C5C3A15A9377E2DA4CB528DC3159572347C7768C4B79332D6F67668443D5E007C9C9CF19DF609E62C65CEAA8F285DA4B974F1887C1o5YBI" TargetMode="External"/><Relationship Id="rId35" Type="http://schemas.openxmlformats.org/officeDocument/2006/relationships/hyperlink" Target="consultantplus://offline/ref=B143ABB9229D2304E0F5119249A40CCFE5C05D6A00C5AD5FECEF82163D5540C6D741E57017DD5EF5F3842277D8Y3SAI" TargetMode="External"/><Relationship Id="rId43" Type="http://schemas.openxmlformats.org/officeDocument/2006/relationships/hyperlink" Target="consultantplus://offline/ref=78869FCB7769D6133CFB839CD73A5D735CCC3B194CC584D4A9724F71BEBDEBD74BC503980F4C7D18E4A22BB8F2U2I" TargetMode="External"/><Relationship Id="rId48" Type="http://schemas.openxmlformats.org/officeDocument/2006/relationships/hyperlink" Target="consultantplus://offline/ref=72A98C112175E88A641F1140201E30DFA47097A84A5D8A8D0681F2C68202463EF2D5A200025A7D8BFE33E25A6E6AAD116192CA36A22978BEe826I" TargetMode="External"/><Relationship Id="rId8" Type="http://schemas.openxmlformats.org/officeDocument/2006/relationships/hyperlink" Target="consultantplus://offline/ref=D0D81F998FF328F25410B3503EF15203C4AA778B2210C07DFC6B681B690EF4E4E367A0B6BAB73A6FE8CDFCF5DCF3KAL" TargetMode="External"/><Relationship Id="rId51" Type="http://schemas.openxmlformats.org/officeDocument/2006/relationships/hyperlink" Target="consultantplus://offline/ref=A17AFBA1921EF97EBD917167DEF3DCEDF300E9470565B0379790616564B0E51EAE15A85CD3235DE6CA63A0CB71B5493E1C737237A339tD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Ананьев</dc:creator>
  <cp:keywords/>
  <dc:description/>
  <cp:lastModifiedBy>Ольга Александровна</cp:lastModifiedBy>
  <cp:revision>2</cp:revision>
  <cp:lastPrinted>2023-09-14T11:42:00Z</cp:lastPrinted>
  <dcterms:created xsi:type="dcterms:W3CDTF">2023-12-12T11:35:00Z</dcterms:created>
  <dcterms:modified xsi:type="dcterms:W3CDTF">2023-12-12T11:35:00Z</dcterms:modified>
</cp:coreProperties>
</file>